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98" w:rsidRDefault="00A91498">
      <w:pPr>
        <w:tabs>
          <w:tab w:val="left" w:pos="1414"/>
        </w:tabs>
      </w:pPr>
    </w:p>
    <w:tbl>
      <w:tblPr>
        <w:tblW w:w="9355" w:type="dxa"/>
        <w:jc w:val="center"/>
        <w:tblLayout w:type="fixed"/>
        <w:tblLook w:val="01E0"/>
      </w:tblPr>
      <w:tblGrid>
        <w:gridCol w:w="4671"/>
        <w:gridCol w:w="4684"/>
      </w:tblGrid>
      <w:tr w:rsidR="00A91498">
        <w:trPr>
          <w:jc w:val="center"/>
        </w:trPr>
        <w:tc>
          <w:tcPr>
            <w:tcW w:w="4671" w:type="dxa"/>
          </w:tcPr>
          <w:p w:rsidR="00A91498" w:rsidRDefault="00161781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91498" w:rsidRDefault="001617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Директор государственного бюджетного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дополнительного профессионального образования Самарской области Центра профессионального образования</w:t>
            </w:r>
            <w:proofErr w:type="gramEnd"/>
          </w:p>
          <w:p w:rsidR="00A91498" w:rsidRDefault="00A91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498" w:rsidRDefault="0016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О.Ю.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Нисман</w:t>
            </w:r>
            <w:proofErr w:type="spellEnd"/>
          </w:p>
          <w:p w:rsidR="00A91498" w:rsidRDefault="00161781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«____» _____________ 2026 г.</w:t>
            </w:r>
          </w:p>
        </w:tc>
        <w:tc>
          <w:tcPr>
            <w:tcW w:w="4683" w:type="dxa"/>
          </w:tcPr>
          <w:p w:rsidR="00A91498" w:rsidRDefault="00161781">
            <w:pPr>
              <w:tabs>
                <w:tab w:val="center" w:pos="4677"/>
                <w:tab w:val="right" w:pos="9355"/>
              </w:tabs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:rsidR="00A91498" w:rsidRDefault="00161781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Председатель Совета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директоров профессиональных образовательных организаций Самарской области</w:t>
            </w:r>
          </w:p>
          <w:p w:rsidR="00A91498" w:rsidRDefault="00A91498">
            <w:pPr>
              <w:tabs>
                <w:tab w:val="center" w:pos="4677"/>
                <w:tab w:val="right" w:pos="9355"/>
              </w:tabs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91498" w:rsidRDefault="00A91498">
            <w:pPr>
              <w:tabs>
                <w:tab w:val="center" w:pos="4677"/>
                <w:tab w:val="right" w:pos="9355"/>
              </w:tabs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91498" w:rsidRDefault="00A91498">
            <w:pPr>
              <w:tabs>
                <w:tab w:val="center" w:pos="4677"/>
                <w:tab w:val="right" w:pos="9355"/>
              </w:tabs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91498" w:rsidRDefault="00161781">
            <w:pPr>
              <w:tabs>
                <w:tab w:val="center" w:pos="4677"/>
                <w:tab w:val="right" w:pos="9355"/>
              </w:tabs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 В.Б.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Черноиванов</w:t>
            </w:r>
            <w:proofErr w:type="spellEnd"/>
          </w:p>
          <w:p w:rsidR="00A91498" w:rsidRDefault="001617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 ____________2026 г.</w:t>
            </w:r>
          </w:p>
        </w:tc>
      </w:tr>
      <w:tr w:rsidR="00A91498">
        <w:trPr>
          <w:trHeight w:val="238"/>
          <w:jc w:val="center"/>
        </w:trPr>
        <w:tc>
          <w:tcPr>
            <w:tcW w:w="4671" w:type="dxa"/>
          </w:tcPr>
          <w:p w:rsidR="00A91498" w:rsidRDefault="00A9149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83" w:type="dxa"/>
          </w:tcPr>
          <w:p w:rsidR="00A91498" w:rsidRDefault="00A9149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91498">
        <w:trPr>
          <w:jc w:val="center"/>
        </w:trPr>
        <w:tc>
          <w:tcPr>
            <w:tcW w:w="4671" w:type="dxa"/>
          </w:tcPr>
          <w:p w:rsidR="00A91498" w:rsidRDefault="00A9149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83" w:type="dxa"/>
          </w:tcPr>
          <w:p w:rsidR="00A91498" w:rsidRDefault="00A9149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91498" w:rsidRDefault="00161781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A91498" w:rsidRDefault="00161781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Директор ГБПОУ СО «КГТ»</w:t>
            </w:r>
          </w:p>
          <w:p w:rsidR="00A91498" w:rsidRDefault="00A9149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91498" w:rsidRDefault="00161781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 В.Н. Красношеев</w:t>
            </w:r>
          </w:p>
          <w:p w:rsidR="00A91498" w:rsidRDefault="00161781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 _____________ 2026 г.</w:t>
            </w:r>
          </w:p>
          <w:p w:rsidR="00A91498" w:rsidRDefault="00A9149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91498" w:rsidRDefault="00A91498">
      <w:pPr>
        <w:pStyle w:val="a5"/>
        <w:spacing w:after="0"/>
        <w:ind w:left="0"/>
        <w:jc w:val="center"/>
        <w:rPr>
          <w:b/>
          <w:bCs/>
          <w:sz w:val="28"/>
          <w:szCs w:val="28"/>
        </w:rPr>
      </w:pPr>
    </w:p>
    <w:p w:rsidR="00A91498" w:rsidRDefault="00A91498">
      <w:pPr>
        <w:pStyle w:val="a5"/>
        <w:spacing w:after="0"/>
        <w:ind w:left="0"/>
        <w:contextualSpacing/>
        <w:jc w:val="center"/>
        <w:rPr>
          <w:b/>
          <w:bCs/>
          <w:sz w:val="28"/>
          <w:szCs w:val="28"/>
        </w:rPr>
      </w:pPr>
    </w:p>
    <w:p w:rsidR="00A91498" w:rsidRDefault="00A91498">
      <w:pPr>
        <w:pStyle w:val="a5"/>
        <w:spacing w:after="0"/>
        <w:ind w:left="0"/>
        <w:contextualSpacing/>
        <w:jc w:val="center"/>
        <w:rPr>
          <w:b/>
          <w:bCs/>
          <w:sz w:val="28"/>
          <w:szCs w:val="28"/>
        </w:rPr>
      </w:pPr>
    </w:p>
    <w:p w:rsidR="00A91498" w:rsidRDefault="00A91498">
      <w:pPr>
        <w:pStyle w:val="a5"/>
        <w:spacing w:after="0"/>
        <w:ind w:left="0"/>
        <w:contextualSpacing/>
        <w:jc w:val="center"/>
        <w:rPr>
          <w:b/>
          <w:bCs/>
          <w:sz w:val="28"/>
          <w:szCs w:val="28"/>
        </w:rPr>
      </w:pPr>
    </w:p>
    <w:p w:rsidR="00A91498" w:rsidRDefault="00A91498">
      <w:pPr>
        <w:pStyle w:val="a5"/>
        <w:spacing w:after="0"/>
        <w:ind w:left="0"/>
        <w:contextualSpacing/>
        <w:jc w:val="center"/>
        <w:rPr>
          <w:b/>
          <w:bCs/>
          <w:sz w:val="28"/>
          <w:szCs w:val="28"/>
        </w:rPr>
      </w:pPr>
    </w:p>
    <w:p w:rsidR="00A91498" w:rsidRDefault="00A91498">
      <w:pPr>
        <w:pStyle w:val="a5"/>
        <w:spacing w:after="0"/>
        <w:ind w:left="0"/>
        <w:contextualSpacing/>
        <w:jc w:val="center"/>
        <w:rPr>
          <w:b/>
          <w:bCs/>
          <w:sz w:val="28"/>
          <w:szCs w:val="28"/>
        </w:rPr>
      </w:pPr>
    </w:p>
    <w:p w:rsidR="00A91498" w:rsidRDefault="00161781">
      <w:pPr>
        <w:pStyle w:val="a5"/>
        <w:spacing w:after="0"/>
        <w:ind w:left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1617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Всероссийском ежегодном конкурсе</w:t>
      </w:r>
    </w:p>
    <w:p w:rsidR="00A91498" w:rsidRDefault="001617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«Славной Победе посвящается!»</w:t>
      </w: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1617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2026</w:t>
      </w:r>
    </w:p>
    <w:p w:rsidR="00A91498" w:rsidRDefault="00161781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A91498" w:rsidRDefault="001617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91498" w:rsidRDefault="00A91498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8" w:rsidRDefault="00161781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устанавливает цель, порядок организации, проведения, подведения итогов Всероссийского ежегодного конкурса «Славной Победе посвящается!»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Конкурс)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498" w:rsidRDefault="00161781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Конкурса – содействие сохранению исторической памяти о Великой 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чественной войне, воспитание патриотических чувств.</w:t>
      </w:r>
    </w:p>
    <w:p w:rsidR="00A91498" w:rsidRDefault="00161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Организатором Конкурса является государственное бюджетное профессиональное образовательное учреждение Самарской области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техникум» (далее – </w:t>
      </w:r>
      <w:r>
        <w:rPr>
          <w:rFonts w:ascii="Times New Roman" w:hAnsi="Times New Roman" w:cs="Times New Roman"/>
          <w:sz w:val="28"/>
          <w:szCs w:val="28"/>
        </w:rPr>
        <w:t>ГБПОУ «КГТ»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Организационную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методическую поддержку Конкурсу обеспечивают государственное бюджетное учреждение дополнительного профессионального образования Самарской области Центр профессионального образования, Совет директоров профессиональных образовательных организаций Самарской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бласти.</w:t>
      </w:r>
    </w:p>
    <w:p w:rsidR="00A91498" w:rsidRDefault="0016178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Участниками Конкурса являются граждане РФ возрастом от 15 лет.</w:t>
      </w:r>
    </w:p>
    <w:p w:rsidR="00A91498" w:rsidRDefault="0016178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1.5. Форма участия в Конкурсе – заочная.</w:t>
      </w:r>
    </w:p>
    <w:p w:rsidR="00A91498" w:rsidRDefault="00A9149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1617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Содержание Конкурса и порядок его проведения:</w:t>
      </w:r>
    </w:p>
    <w:p w:rsidR="00A91498" w:rsidRDefault="00A91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Тематика Конкурса посвящена истории Великой Отечественной войны. 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Предусмотре</w:t>
      </w:r>
      <w:r>
        <w:rPr>
          <w:rFonts w:ascii="Times New Roman" w:hAnsi="Times New Roman" w:cs="Times New Roman"/>
          <w:sz w:val="28"/>
          <w:szCs w:val="28"/>
        </w:rPr>
        <w:t>ны номинации:</w:t>
      </w:r>
    </w:p>
    <w:p w:rsidR="00A91498" w:rsidRDefault="00161781">
      <w:pPr>
        <w:pStyle w:val="ab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Проба пера: авторская проза, авторская поэзия на военную тему.</w:t>
      </w:r>
    </w:p>
    <w:p w:rsidR="00A91498" w:rsidRDefault="00161781">
      <w:pPr>
        <w:pStyle w:val="ab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Чтец-декламатор: выразительное чтение поэзии фронтовиков или поэзии о войне.</w:t>
      </w:r>
    </w:p>
    <w:p w:rsidR="00A91498" w:rsidRDefault="00161781">
      <w:pPr>
        <w:pStyle w:val="ab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Война глазами художника: авторские рисунки на тему Великой Отечественной войны.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Основные этапы ко</w:t>
      </w:r>
      <w:r>
        <w:rPr>
          <w:rFonts w:ascii="Times New Roman" w:hAnsi="Times New Roman" w:cs="Times New Roman"/>
          <w:sz w:val="28"/>
          <w:szCs w:val="28"/>
        </w:rPr>
        <w:t>нкурса: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Прием заявок и материалов  Конкурса осуществляется  по ссылке </w:t>
      </w:r>
      <w:hyperlink r:id="rId5">
        <w:r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https://forms.yandex.ru/u/696f158d6d2d739f990b61c1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с 02.03.2026 по 20.03.2026 г.г. 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Квалифицированная </w:t>
      </w:r>
      <w:r>
        <w:rPr>
          <w:rFonts w:ascii="Times New Roman" w:hAnsi="Times New Roman" w:cs="Times New Roman"/>
          <w:sz w:val="28"/>
          <w:szCs w:val="28"/>
        </w:rPr>
        <w:t>экспертная комиссия оценивает работы и определяет финалистов конкурса с 01.04.2026 по 24.04.2026 г.г.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Отчет о проведении Конкурса и подведение итогов публикуется 08.05.2026г. на официальном сайте ГБПОУ «КГТ» </w:t>
      </w:r>
      <w:hyperlink r:id="rId6">
        <w:r>
          <w:rPr>
            <w:rStyle w:val="a3"/>
            <w:rFonts w:ascii="Times New Roman" w:hAnsi="Times New Roman" w:cs="Times New Roman"/>
            <w:sz w:val="28"/>
            <w:szCs w:val="28"/>
          </w:rPr>
          <w:t>Конкурсы, Конференции — ГБПОУ Самарской области "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Кинельский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государственный техникум" (kgt163.ru)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Оценка конкурсных материалов: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Поступившим работам присваивается порядковый номер. Членам жюри рассылаются работы под номерами, без указания авторов,</w:t>
      </w:r>
      <w:r>
        <w:rPr>
          <w:rFonts w:ascii="Times New Roman" w:hAnsi="Times New Roman" w:cs="Times New Roman"/>
          <w:sz w:val="28"/>
          <w:szCs w:val="28"/>
        </w:rPr>
        <w:t xml:space="preserve"> а также оценочные листы. Оценка работ осуществляется по 5 бальной шкале по пяти критериям (Приложение 1,2,3). Победитель определяется количеством суммарных баллов.</w:t>
      </w:r>
    </w:p>
    <w:p w:rsidR="00A91498" w:rsidRDefault="00A91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1617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Оргкомитет и жюри Конкурса</w:t>
      </w:r>
    </w:p>
    <w:p w:rsidR="00A91498" w:rsidRDefault="00A914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Общее руководство Конкурсом осуществляет </w:t>
      </w:r>
      <w:r>
        <w:rPr>
          <w:rFonts w:ascii="Times New Roman" w:hAnsi="Times New Roman" w:cs="Times New Roman"/>
          <w:sz w:val="28"/>
          <w:szCs w:val="28"/>
        </w:rPr>
        <w:t>организационный комитет (далее – Оргкомитет). Состав Оргкомитета утверждается директором ГБПОУ «КГТ».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Оргкомитет проводит работу по подготовке и проведению Конкурса, утверждает список участников, решает иные вопросы по организации и подведению итогов </w:t>
      </w:r>
      <w:r>
        <w:rPr>
          <w:rFonts w:ascii="Times New Roman" w:hAnsi="Times New Roman" w:cs="Times New Roman"/>
          <w:sz w:val="28"/>
          <w:szCs w:val="28"/>
        </w:rPr>
        <w:t xml:space="preserve">работы Конкурса. 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Оргкомитет Конкурса формирует жюри для оценки поступивших работ, регламент работы членов жюри.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Жюри Конкурса формируется из профессиональных литераторов, писателей Союза писателей России и театральной среды на добровольной основ</w:t>
      </w:r>
      <w:r>
        <w:rPr>
          <w:rFonts w:ascii="Times New Roman" w:hAnsi="Times New Roman" w:cs="Times New Roman"/>
          <w:sz w:val="28"/>
          <w:szCs w:val="28"/>
        </w:rPr>
        <w:t>е. Основным критерием в оценке конкурсных работ является профессиональный подход членов жюри.</w:t>
      </w:r>
    </w:p>
    <w:p w:rsidR="00A91498" w:rsidRDefault="00A914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1617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Условия Конкурса</w:t>
      </w:r>
    </w:p>
    <w:p w:rsidR="00A91498" w:rsidRDefault="00A914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Участником Конкурса может стать любой житель Российской Федерации не младше 15 лет. 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Работы, предоставленные на Конкурс, не возвр</w:t>
      </w:r>
      <w:r>
        <w:rPr>
          <w:rFonts w:ascii="Times New Roman" w:hAnsi="Times New Roman" w:cs="Times New Roman"/>
          <w:sz w:val="28"/>
          <w:szCs w:val="28"/>
        </w:rPr>
        <w:t>ащаются и не рецензируются.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Организаторы Конкурса не вступают в переписку с участниками. Вся информация размещается на сайте ГБПОУ «КГТ».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Участнику разрешено участвовать не более чем в трёх номинациях. В каждой номинации один участник представляе</w:t>
      </w:r>
      <w:r>
        <w:rPr>
          <w:rFonts w:ascii="Times New Roman" w:hAnsi="Times New Roman" w:cs="Times New Roman"/>
          <w:sz w:val="28"/>
          <w:szCs w:val="28"/>
        </w:rPr>
        <w:t>т не более 1 работы.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4.5. Дипломы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 и «Сертификат участника» будут размещены  в электронном виде на официальном сайте ГБПОУ «КГТ» </w:t>
      </w:r>
      <w:hyperlink r:id="rId7">
        <w:r>
          <w:rPr>
            <w:rStyle w:val="a3"/>
            <w:rFonts w:ascii="Times New Roman" w:hAnsi="Times New Roman" w:cs="Times New Roman"/>
            <w:sz w:val="28"/>
            <w:szCs w:val="28"/>
          </w:rPr>
          <w:t>Конкурсы, Конференции — ГБПОУ Самарской области "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Кинельский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государственный техникум" (kgt163.ru)</w:t>
        </w:r>
      </w:hyperlink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Экспертный совет выносит решение о награждении победителя и призеров по каждой номинации при условии участия не менее 10 работ. При равности баллов приоритетным критерием для присуждения призовых мест является самостоя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тельность и оригинальность.</w:t>
      </w:r>
    </w:p>
    <w:p w:rsidR="00A91498" w:rsidRDefault="00A914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1617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Требования к работам</w:t>
      </w:r>
    </w:p>
    <w:p w:rsidR="00A91498" w:rsidRDefault="00A914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Письменная работа должна быть оформлена в электронном виде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шрифт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 кегль 14, пробел 1,5. Объём не должен превышать более двух печатных листов. Для поэзии – не более 1 </w:t>
      </w:r>
      <w:r>
        <w:rPr>
          <w:rFonts w:ascii="Times New Roman" w:hAnsi="Times New Roman" w:cs="Times New Roman"/>
          <w:sz w:val="28"/>
          <w:szCs w:val="28"/>
        </w:rPr>
        <w:t xml:space="preserve">печатного листа, присылается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должен быть отсканирован и подписан. Скан в хорошем разрешении.</w:t>
      </w:r>
    </w:p>
    <w:p w:rsidR="00A91498" w:rsidRDefault="00161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по времени не должен превышать 3 минут.</w:t>
      </w:r>
    </w:p>
    <w:p w:rsidR="00A91498" w:rsidRDefault="00A91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1617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 допускаются к конкурсу:</w:t>
      </w:r>
    </w:p>
    <w:p w:rsidR="00A91498" w:rsidRDefault="00A914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161781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Работы, содержащие ненормативную лексику.</w:t>
      </w:r>
    </w:p>
    <w:p w:rsidR="00A91498" w:rsidRDefault="00161781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Работы, не </w:t>
      </w:r>
      <w:r>
        <w:rPr>
          <w:sz w:val="28"/>
          <w:szCs w:val="28"/>
        </w:rPr>
        <w:t>отвечающие тематике Конкурса.</w:t>
      </w:r>
    </w:p>
    <w:p w:rsidR="00A91498" w:rsidRDefault="00161781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Работы, в которых звучат призывы к экстремизму, жестокости, национальной розни, нарушающие законодательство РФ.</w:t>
      </w:r>
    </w:p>
    <w:p w:rsidR="00A91498" w:rsidRDefault="00161781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Работы, присланные на Конкурс ранее.</w:t>
      </w:r>
    </w:p>
    <w:p w:rsidR="00A91498" w:rsidRDefault="00161781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Работы, заимствованные у других авторов.</w:t>
      </w:r>
    </w:p>
    <w:p w:rsidR="00A91498" w:rsidRDefault="00A91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98" w:rsidRDefault="00161781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91498" w:rsidRDefault="001617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161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t xml:space="preserve"> конкурсных работ в номинации «Проба пера»</w:t>
      </w:r>
    </w:p>
    <w:tbl>
      <w:tblPr>
        <w:tblStyle w:val="ae"/>
        <w:tblpPr w:leftFromText="180" w:rightFromText="180" w:vertAnchor="text" w:horzAnchor="margin" w:tblpY="159"/>
        <w:tblW w:w="9345" w:type="dxa"/>
        <w:tblInd w:w="-5" w:type="dxa"/>
        <w:tblLayout w:type="fixed"/>
        <w:tblLook w:val="04A0"/>
      </w:tblPr>
      <w:tblGrid>
        <w:gridCol w:w="670"/>
        <w:gridCol w:w="5544"/>
        <w:gridCol w:w="3131"/>
      </w:tblGrid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44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</w:t>
            </w:r>
          </w:p>
          <w:p w:rsidR="00A91498" w:rsidRDefault="00A9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4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Содержательность произведения</w:t>
            </w:r>
          </w:p>
        </w:tc>
        <w:tc>
          <w:tcPr>
            <w:tcW w:w="3131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4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Стилистическое и языковое богатство </w:t>
            </w:r>
          </w:p>
        </w:tc>
        <w:tc>
          <w:tcPr>
            <w:tcW w:w="3131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4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Оригинальность произведения</w:t>
            </w:r>
          </w:p>
        </w:tc>
        <w:tc>
          <w:tcPr>
            <w:tcW w:w="3131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4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3131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4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Аккуратность, соблюдение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жанровых правил</w:t>
            </w:r>
          </w:p>
        </w:tc>
        <w:tc>
          <w:tcPr>
            <w:tcW w:w="3131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c>
          <w:tcPr>
            <w:tcW w:w="670" w:type="dxa"/>
          </w:tcPr>
          <w:p w:rsidR="00A91498" w:rsidRDefault="00A914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4" w:type="dxa"/>
          </w:tcPr>
          <w:p w:rsidR="00A91498" w:rsidRDefault="00161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. </w:t>
            </w:r>
          </w:p>
          <w:p w:rsidR="00A91498" w:rsidRDefault="00161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31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</w:tbl>
    <w:p w:rsidR="00A91498" w:rsidRDefault="00A91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498" w:rsidRDefault="001617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91498" w:rsidRDefault="00A91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161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конкурсных работ в номинации «Чтец-декламатор»</w:t>
      </w:r>
    </w:p>
    <w:tbl>
      <w:tblPr>
        <w:tblStyle w:val="ae"/>
        <w:tblpPr w:leftFromText="180" w:rightFromText="180" w:vertAnchor="text" w:horzAnchor="margin" w:tblpY="159"/>
        <w:tblW w:w="9325" w:type="dxa"/>
        <w:tblInd w:w="-5" w:type="dxa"/>
        <w:tblLayout w:type="fixed"/>
        <w:tblLook w:val="04A0"/>
      </w:tblPr>
      <w:tblGrid>
        <w:gridCol w:w="657"/>
        <w:gridCol w:w="5559"/>
        <w:gridCol w:w="3109"/>
      </w:tblGrid>
      <w:tr w:rsidR="00A91498">
        <w:trPr>
          <w:trHeight w:val="378"/>
        </w:trPr>
        <w:tc>
          <w:tcPr>
            <w:tcW w:w="657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9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</w:t>
            </w:r>
          </w:p>
          <w:p w:rsidR="00A91498" w:rsidRDefault="00A9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A91498">
        <w:trPr>
          <w:trHeight w:val="368"/>
        </w:trPr>
        <w:tc>
          <w:tcPr>
            <w:tcW w:w="657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9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Точность выбора произведения согласно теме</w:t>
            </w:r>
          </w:p>
        </w:tc>
        <w:tc>
          <w:tcPr>
            <w:tcW w:w="3109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rPr>
          <w:trHeight w:val="184"/>
        </w:trPr>
        <w:tc>
          <w:tcPr>
            <w:tcW w:w="657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9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Знание и понимание текста</w:t>
            </w:r>
          </w:p>
        </w:tc>
        <w:tc>
          <w:tcPr>
            <w:tcW w:w="3109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rPr>
          <w:trHeight w:val="194"/>
        </w:trPr>
        <w:tc>
          <w:tcPr>
            <w:tcW w:w="657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9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Умение довести текст целостно до слушателя</w:t>
            </w:r>
          </w:p>
        </w:tc>
        <w:tc>
          <w:tcPr>
            <w:tcW w:w="3109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rPr>
          <w:trHeight w:val="184"/>
        </w:trPr>
        <w:tc>
          <w:tcPr>
            <w:tcW w:w="657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9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Артистизм и выразительность чтения</w:t>
            </w:r>
          </w:p>
        </w:tc>
        <w:tc>
          <w:tcPr>
            <w:tcW w:w="3109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rPr>
          <w:trHeight w:val="184"/>
        </w:trPr>
        <w:tc>
          <w:tcPr>
            <w:tcW w:w="657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9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Оригинальность исполнения</w:t>
            </w:r>
          </w:p>
        </w:tc>
        <w:tc>
          <w:tcPr>
            <w:tcW w:w="3109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rPr>
          <w:trHeight w:val="368"/>
        </w:trPr>
        <w:tc>
          <w:tcPr>
            <w:tcW w:w="657" w:type="dxa"/>
          </w:tcPr>
          <w:p w:rsidR="00A91498" w:rsidRDefault="00A914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9" w:type="dxa"/>
          </w:tcPr>
          <w:p w:rsidR="00A91498" w:rsidRDefault="00161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. </w:t>
            </w:r>
          </w:p>
          <w:p w:rsidR="00A91498" w:rsidRDefault="00161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09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</w:tbl>
    <w:p w:rsidR="00A91498" w:rsidRDefault="00A91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both"/>
      </w:pPr>
    </w:p>
    <w:p w:rsidR="00A91498" w:rsidRDefault="0016178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A91498">
      <w:pPr>
        <w:spacing w:after="0" w:line="240" w:lineRule="auto"/>
        <w:jc w:val="both"/>
      </w:pPr>
    </w:p>
    <w:p w:rsidR="00A91498" w:rsidRDefault="001617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91498" w:rsidRDefault="00A91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161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Критерии оценивания конкурсных работ в</w:t>
      </w:r>
      <w:r>
        <w:rPr>
          <w:rFonts w:ascii="Times New Roman" w:hAnsi="Times New Roman" w:cs="Times New Roman"/>
          <w:sz w:val="28"/>
          <w:szCs w:val="28"/>
        </w:rPr>
        <w:t xml:space="preserve"> номинации «Война глазами художника»</w:t>
      </w:r>
    </w:p>
    <w:tbl>
      <w:tblPr>
        <w:tblStyle w:val="ae"/>
        <w:tblpPr w:leftFromText="180" w:rightFromText="180" w:vertAnchor="text" w:horzAnchor="margin" w:tblpY="159"/>
        <w:tblW w:w="9345" w:type="dxa"/>
        <w:tblInd w:w="-5" w:type="dxa"/>
        <w:tblLayout w:type="fixed"/>
        <w:tblLook w:val="04A0"/>
      </w:tblPr>
      <w:tblGrid>
        <w:gridCol w:w="670"/>
        <w:gridCol w:w="5541"/>
        <w:gridCol w:w="3134"/>
      </w:tblGrid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41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</w:t>
            </w:r>
          </w:p>
          <w:p w:rsidR="00A91498" w:rsidRDefault="00A9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1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рисунка </w:t>
            </w:r>
          </w:p>
        </w:tc>
        <w:tc>
          <w:tcPr>
            <w:tcW w:w="3134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1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Соответствие теме конкурса </w:t>
            </w:r>
          </w:p>
        </w:tc>
        <w:tc>
          <w:tcPr>
            <w:tcW w:w="3134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1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Композиционное решение </w:t>
            </w:r>
          </w:p>
        </w:tc>
        <w:tc>
          <w:tcPr>
            <w:tcW w:w="3134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1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Техника исполнения </w:t>
            </w:r>
          </w:p>
        </w:tc>
        <w:tc>
          <w:tcPr>
            <w:tcW w:w="3134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c>
          <w:tcPr>
            <w:tcW w:w="670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1" w:type="dxa"/>
          </w:tcPr>
          <w:p w:rsidR="00A91498" w:rsidRDefault="00161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Оригинальность рисунка</w:t>
            </w:r>
          </w:p>
        </w:tc>
        <w:tc>
          <w:tcPr>
            <w:tcW w:w="3134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91498">
        <w:tc>
          <w:tcPr>
            <w:tcW w:w="670" w:type="dxa"/>
          </w:tcPr>
          <w:p w:rsidR="00A91498" w:rsidRDefault="00A914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A91498" w:rsidRDefault="00161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. </w:t>
            </w:r>
          </w:p>
          <w:p w:rsidR="00A91498" w:rsidRDefault="00161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A91498" w:rsidRDefault="0016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</w:tbl>
    <w:p w:rsidR="00A91498" w:rsidRDefault="00A91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A91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98" w:rsidRDefault="00A91498"/>
    <w:sectPr w:rsidR="00A91498" w:rsidSect="00A9149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0BD2"/>
    <w:multiLevelType w:val="multilevel"/>
    <w:tmpl w:val="55D2E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E61F0B"/>
    <w:multiLevelType w:val="multilevel"/>
    <w:tmpl w:val="1D523F7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CCA286D"/>
    <w:multiLevelType w:val="multilevel"/>
    <w:tmpl w:val="556097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hyphenationZone w:val="0"/>
  <w:characterSpacingControl w:val="doNotCompress"/>
  <w:compat/>
  <w:rsids>
    <w:rsidRoot w:val="00A91498"/>
    <w:rsid w:val="00161781"/>
    <w:rsid w:val="00A9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50C"/>
    <w:rPr>
      <w:color w:val="0000FF" w:themeColor="hyperlink"/>
      <w:u w:val="single"/>
    </w:rPr>
  </w:style>
  <w:style w:type="character" w:customStyle="1" w:styleId="a4">
    <w:name w:val="Основной текст с отступом Знак"/>
    <w:basedOn w:val="a0"/>
    <w:link w:val="a5"/>
    <w:qFormat/>
    <w:rsid w:val="00043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qFormat/>
    <w:rsid w:val="00A9149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A91498"/>
    <w:pPr>
      <w:spacing w:after="140"/>
    </w:pPr>
  </w:style>
  <w:style w:type="paragraph" w:styleId="a8">
    <w:name w:val="List"/>
    <w:basedOn w:val="a7"/>
    <w:rsid w:val="00A91498"/>
    <w:rPr>
      <w:rFonts w:ascii="PT Astra Serif" w:hAnsi="PT Astra Serif" w:cs="Noto Sans Devanagari"/>
    </w:rPr>
  </w:style>
  <w:style w:type="paragraph" w:styleId="a9">
    <w:name w:val="caption"/>
    <w:basedOn w:val="a"/>
    <w:qFormat/>
    <w:rsid w:val="00A9149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A91498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99"/>
    <w:qFormat/>
    <w:rsid w:val="000435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0435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  <w:rsid w:val="00A91498"/>
  </w:style>
  <w:style w:type="numbering" w:customStyle="1" w:styleId="ad">
    <w:name w:val="Без списка"/>
    <w:uiPriority w:val="99"/>
    <w:semiHidden/>
    <w:unhideWhenUsed/>
    <w:qFormat/>
    <w:rsid w:val="00A91498"/>
  </w:style>
  <w:style w:type="table" w:styleId="ae">
    <w:name w:val="Table Grid"/>
    <w:basedOn w:val="a1"/>
    <w:uiPriority w:val="59"/>
    <w:rsid w:val="00043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gt163.ru/&#1082;&#1086;&#1085;&#1092;&#1077;&#1088;&#1077;&#1085;&#1094;&#1080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t163.ru/&#1082;&#1086;&#1085;&#1092;&#1077;&#1088;&#1077;&#1085;&#1094;&#1080;&#1080;/" TargetMode="External"/><Relationship Id="rId5" Type="http://schemas.openxmlformats.org/officeDocument/2006/relationships/hyperlink" Target="https://forms.yandex.ru/u/696f158d6d2d739f990b61c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PrimeBox</dc:creator>
  <cp:lastModifiedBy>1</cp:lastModifiedBy>
  <cp:revision>2</cp:revision>
  <cp:lastPrinted>2025-01-30T04:45:00Z</cp:lastPrinted>
  <dcterms:created xsi:type="dcterms:W3CDTF">2026-02-19T13:34:00Z</dcterms:created>
  <dcterms:modified xsi:type="dcterms:W3CDTF">2026-02-19T13:34:00Z</dcterms:modified>
  <dc:language>ru-RU</dc:language>
</cp:coreProperties>
</file>