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01" w:rsidRDefault="00D51F01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  <w:bookmarkStart w:id="0" w:name="_GoBack"/>
      <w:bookmarkEnd w:id="0"/>
    </w:p>
    <w:p w:rsidR="00D51F01" w:rsidRDefault="00D51F01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D51F01" w:rsidRDefault="00D51F01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D51F01" w:rsidRDefault="000E1A34">
      <w:pPr>
        <w:pStyle w:val="a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Дорожная карта по</w:t>
      </w:r>
    </w:p>
    <w:p w:rsidR="00D51F01" w:rsidRDefault="000E1A34">
      <w:pPr>
        <w:pStyle w:val="a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работе с обучающимися «группы риска», имеющими</w:t>
      </w:r>
    </w:p>
    <w:p w:rsidR="00D51F01" w:rsidRDefault="000E1A34">
      <w:pPr>
        <w:pStyle w:val="a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низкий уровень   учебной мотивации,</w:t>
      </w:r>
    </w:p>
    <w:p w:rsidR="00D51F01" w:rsidRDefault="000E1A34">
      <w:pPr>
        <w:pStyle w:val="a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при подготовке к ОГЭ</w:t>
      </w:r>
    </w:p>
    <w:p w:rsidR="00D51F01" w:rsidRDefault="000E1A34">
      <w:pPr>
        <w:pStyle w:val="ad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2024-2025 учебный год</w:t>
      </w:r>
    </w:p>
    <w:p w:rsidR="00D51F01" w:rsidRDefault="00D51F01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D51F01" w:rsidRDefault="00D51F01">
      <w:pPr>
        <w:pStyle w:val="ad"/>
        <w:jc w:val="center"/>
        <w:rPr>
          <w:rFonts w:ascii="Times New Roman" w:hAnsi="Times New Roman"/>
          <w:bCs/>
          <w:color w:val="000000"/>
          <w:sz w:val="36"/>
          <w:szCs w:val="36"/>
        </w:rPr>
      </w:pPr>
    </w:p>
    <w:p w:rsidR="00D51F01" w:rsidRDefault="000E1A34">
      <w:pPr>
        <w:pStyle w:val="ad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Учитель математики МКОУ «СОШ с.Серафимовка» Кутянова Зоя Гайсовна</w:t>
      </w:r>
    </w:p>
    <w:p w:rsidR="00D51F01" w:rsidRDefault="00D51F01">
      <w:pPr>
        <w:pStyle w:val="ab"/>
        <w:spacing w:before="0" w:beforeAutospacing="0" w:after="0" w:afterAutospacing="0"/>
        <w:rPr>
          <w:b/>
          <w:color w:val="000000"/>
          <w:sz w:val="52"/>
          <w:szCs w:val="52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2024/2025 уч. год</w:t>
      </w: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51F01" w:rsidRDefault="00D51F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Введение государственной итоговой аттестации по математике в новой форме (ОГЭ) в 9 классе вызывает необходимость изменения в методах и формах работы учителя.</w:t>
      </w:r>
    </w:p>
    <w:p w:rsidR="00D51F01" w:rsidRDefault="000E1A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Данная необходимость обусловлена тем, что изменились требования к знаниям,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только первая часть обеспечивает удовлетворительную отметку.</w:t>
      </w:r>
    </w:p>
    <w:p w:rsidR="00D51F01" w:rsidRDefault="000E1A34">
      <w:pPr>
        <w:pStyle w:val="Default"/>
      </w:pPr>
      <w:r>
        <w:rPr>
          <w:b/>
          <w:bCs/>
        </w:rPr>
        <w:t>Цели:</w:t>
      </w:r>
    </w:p>
    <w:p w:rsidR="00D51F01" w:rsidRDefault="000E1A34">
      <w:pPr>
        <w:pStyle w:val="Default"/>
        <w:jc w:val="both"/>
      </w:pPr>
      <w:r>
        <w:t>-обобщение, систематизация, расширение и углубление знаний по изучаемым темам; приобретение практических навыков выполнения заданий, повышение математической подготовки школьников.</w:t>
      </w:r>
    </w:p>
    <w:p w:rsidR="00D51F01" w:rsidRDefault="000E1A34">
      <w:pPr>
        <w:pStyle w:val="Default"/>
        <w:jc w:val="both"/>
      </w:pPr>
      <w:r>
        <w:t xml:space="preserve">. </w:t>
      </w:r>
    </w:p>
    <w:p w:rsidR="00D51F01" w:rsidRDefault="000E1A34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</w:t>
      </w:r>
      <w:r>
        <w:rPr>
          <w:rFonts w:ascii="Times New Roman" w:hAnsi="Times New Roman"/>
          <w:b/>
          <w:sz w:val="24"/>
          <w:szCs w:val="24"/>
        </w:rPr>
        <w:t>чи:</w:t>
      </w:r>
    </w:p>
    <w:p w:rsidR="00D51F01" w:rsidRDefault="000E1A34">
      <w:pPr>
        <w:pStyle w:val="Default"/>
        <w:spacing w:after="27"/>
        <w:jc w:val="both"/>
      </w:pPr>
      <w:r>
        <w:t xml:space="preserve">- подготовить учащихся к итоговой аттестации в форме ОГЭ; </w:t>
      </w:r>
    </w:p>
    <w:p w:rsidR="00D51F01" w:rsidRDefault="000E1A34">
      <w:pPr>
        <w:pStyle w:val="Default"/>
        <w:spacing w:after="27"/>
        <w:jc w:val="both"/>
      </w:pPr>
      <w:r>
        <w:t>- формировать навыки самостоятельной работы, навыки работы со справочной литературой, аналитическое мышление, развитие памяти, кругозора, умение преодолевать трудности при решении более сложных</w:t>
      </w:r>
      <w:r>
        <w:t xml:space="preserve"> задач; </w:t>
      </w:r>
    </w:p>
    <w:p w:rsidR="00D51F01" w:rsidRDefault="000E1A34">
      <w:pPr>
        <w:pStyle w:val="Default"/>
        <w:spacing w:after="27"/>
        <w:jc w:val="both"/>
      </w:pPr>
      <w:r>
        <w:t xml:space="preserve">- акцентировать внимание учащихся на единых требованиях к правилам оформления различных видов заданий, включаемых в итоговую аттестацию за курс основной общеобразовательной школы; </w:t>
      </w:r>
    </w:p>
    <w:p w:rsidR="00D51F01" w:rsidRDefault="000E1A34">
      <w:pPr>
        <w:pStyle w:val="Default"/>
        <w:jc w:val="both"/>
      </w:pPr>
      <w:r>
        <w:t xml:space="preserve">- расширить математические представления учащихся по определённым </w:t>
      </w:r>
      <w:r>
        <w:t xml:space="preserve">темам, включённым в программы вступительных экзаменов в другие типы учебных заведений. </w:t>
      </w:r>
    </w:p>
    <w:p w:rsidR="00D51F01" w:rsidRDefault="000E1A34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  познавательную самостоятельность обучающихся;</w:t>
      </w:r>
    </w:p>
    <w:p w:rsidR="00D51F01" w:rsidRDefault="000E1A3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ликвидировать пробелы у учащихся в обучении математики;</w:t>
      </w:r>
    </w:p>
    <w:p w:rsidR="00D51F01" w:rsidRDefault="000E1A3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создавать условия для успешного индивидуального </w:t>
      </w:r>
      <w:r>
        <w:rPr>
          <w:rFonts w:ascii="Times New Roman" w:hAnsi="Times New Roman"/>
          <w:sz w:val="24"/>
          <w:szCs w:val="24"/>
        </w:rPr>
        <w:t>развития ученика.</w:t>
      </w:r>
    </w:p>
    <w:p w:rsidR="00D51F01" w:rsidRDefault="00D51F01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D51F01" w:rsidRDefault="000E1A3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Причины отставания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D51F01" w:rsidRDefault="00D51F0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D51F01" w:rsidRDefault="000E1A3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может отставать в обучении по разным зависящим и независящим от него причинам:</w:t>
      </w:r>
    </w:p>
    <w:p w:rsidR="00D51F01" w:rsidRDefault="000E1A34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пропуски занятий по болезни; </w:t>
      </w:r>
    </w:p>
    <w:p w:rsidR="00D51F01" w:rsidRDefault="000E1A34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слабое общее физическое развитие, наличие хронических заболеваний;</w:t>
      </w:r>
    </w:p>
    <w:p w:rsidR="00D51F01" w:rsidRDefault="000E1A34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задержка психического</w:t>
      </w:r>
      <w:r>
        <w:rPr>
          <w:rFonts w:ascii="Times New Roman" w:hAnsi="Times New Roman"/>
          <w:sz w:val="24"/>
          <w:szCs w:val="24"/>
        </w:rPr>
        <w:t xml:space="preserve"> развития.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школу;</w:t>
      </w:r>
    </w:p>
    <w:p w:rsidR="00D51F01" w:rsidRDefault="000E1A34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запущенность: отсутствие у ребенка наработ</w:t>
      </w:r>
      <w:r>
        <w:rPr>
          <w:rFonts w:ascii="Times New Roman" w:hAnsi="Times New Roman"/>
          <w:sz w:val="24"/>
          <w:szCs w:val="24"/>
        </w:rPr>
        <w:t>анных общеучебных умений и навыков за предыдущие годы обучения: низкая техника чтения, техника письма, счета, отсутствие навыков самостоятельности в работе и др.;</w:t>
      </w:r>
    </w:p>
    <w:p w:rsidR="00D51F01" w:rsidRDefault="000E1A34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неблагополучная семья;</w:t>
      </w:r>
    </w:p>
    <w:p w:rsidR="00D51F01" w:rsidRDefault="000E1A34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«улицы»;</w:t>
      </w:r>
    </w:p>
    <w:p w:rsidR="00D51F01" w:rsidRDefault="000E1A34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прогулы.</w:t>
      </w:r>
    </w:p>
    <w:p w:rsidR="00D51F01" w:rsidRDefault="00D51F01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D51F01" w:rsidRDefault="000E1A34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Что прежде всего нужно сделать в работе со</w:t>
      </w:r>
      <w:r>
        <w:rPr>
          <w:b/>
          <w:bCs/>
          <w:sz w:val="24"/>
          <w:szCs w:val="24"/>
        </w:rPr>
        <w:t xml:space="preserve"> слабоуспевающими?</w:t>
      </w:r>
    </w:p>
    <w:p w:rsidR="00D51F01" w:rsidRDefault="000E1A34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создать благоприятную атмосферу на уроке;</w:t>
      </w:r>
    </w:p>
    <w:p w:rsidR="00D51F01" w:rsidRDefault="000E1A34">
      <w:pPr>
        <w:pStyle w:val="af"/>
        <w:numPr>
          <w:ilvl w:val="0"/>
          <w:numId w:val="2"/>
        </w:numPr>
        <w:spacing w:before="100" w:beforeAutospacing="1" w:after="100" w:afterAutospacing="1"/>
        <w:rPr>
          <w:lang w:eastAsia="ru-RU"/>
        </w:rPr>
      </w:pPr>
      <w:r>
        <w:t>чтобы ученик сам осознавал свой выбор и прилагал максимум усилий к своему самообразованию;</w:t>
      </w:r>
    </w:p>
    <w:p w:rsidR="00D51F01" w:rsidRDefault="000E1A34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оказывать помощь на дополнительных занятиях и организовать работу консультантов;</w:t>
      </w:r>
    </w:p>
    <w:p w:rsidR="00D51F01" w:rsidRDefault="000E1A34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</w:t>
      </w:r>
      <w:r>
        <w:rPr>
          <w:rFonts w:ascii="Times New Roman" w:hAnsi="Times New Roman"/>
          <w:sz w:val="24"/>
          <w:szCs w:val="24"/>
        </w:rPr>
        <w:t>формы и методы учебной работы на уроках информатики, чтобы преодолеть пассивность обучающихся и превратить их в активный субъект деятельности. Использовать для этого обучающие игры;</w:t>
      </w:r>
    </w:p>
    <w:p w:rsidR="00D51F01" w:rsidRDefault="000E1A34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освободить школьников от страха перед ошибками, создавая ситуацию свободно</w:t>
      </w:r>
      <w:r>
        <w:rPr>
          <w:rFonts w:ascii="Times New Roman" w:hAnsi="Times New Roman"/>
          <w:sz w:val="24"/>
          <w:szCs w:val="24"/>
        </w:rPr>
        <w:t>го выбора и успеха;</w:t>
      </w:r>
    </w:p>
    <w:p w:rsidR="00D51F01" w:rsidRDefault="000E1A34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 детей на ценности: человек, семья, отечество, труд, знания, культура, мир, которые охватывают важнейшие стороны деятельности;</w:t>
      </w:r>
    </w:p>
    <w:p w:rsidR="00D51F01" w:rsidRDefault="000E1A34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культивировать физическое развитие и здоровый образ жизни.</w:t>
      </w:r>
    </w:p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Система работы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 ОГЭ-2025 по математике в 9 классе</w:t>
      </w:r>
    </w:p>
    <w:p w:rsidR="00D51F01" w:rsidRDefault="000E1A3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 ознакомления, а также сократить число часов на отработку навыков невостребованных тем, тщательно проанализировав содержание экзаменационных работ.</w:t>
      </w:r>
    </w:p>
    <w:p w:rsidR="00D51F01" w:rsidRDefault="000E1A3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Включать в изучение текущего учебного материала задания, соответствующие экзаменационным заданиям.</w:t>
      </w:r>
    </w:p>
    <w:p w:rsidR="00D51F01" w:rsidRDefault="000E1A3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содерж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ание текущего контроля включать экзаменационные задачи.</w:t>
      </w:r>
    </w:p>
    <w:p w:rsidR="00D51F01" w:rsidRDefault="000E1A3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Изменить систему контроля над уровнем знаний учащихся по математике.</w:t>
      </w:r>
    </w:p>
    <w:p w:rsidR="00D51F01" w:rsidRDefault="000E1A3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ене.</w:t>
      </w:r>
    </w:p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D51F01" w:rsidRDefault="000E1A34">
      <w:pPr>
        <w:pStyle w:val="ab"/>
        <w:ind w:left="360"/>
        <w:jc w:val="center"/>
        <w:rPr>
          <w:b/>
          <w:i/>
        </w:rPr>
      </w:pPr>
      <w:r>
        <w:rPr>
          <w:b/>
          <w:bCs/>
        </w:rPr>
        <w:t>Работа с учащимися 9-х классов</w:t>
      </w:r>
    </w:p>
    <w:p w:rsidR="00D51F01" w:rsidRDefault="000E1A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Использование ИКТ при подготовке к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ОГЭ</w:t>
      </w:r>
    </w:p>
    <w:p w:rsidR="00D51F01" w:rsidRDefault="00D51F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D51F01" w:rsidRDefault="000E1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Психологическая подготовка</w:t>
      </w:r>
    </w:p>
    <w:p w:rsidR="00D51F01" w:rsidRDefault="000E1A34">
      <w:pPr>
        <w:pStyle w:val="Default"/>
      </w:pPr>
      <w:r>
        <w:t>Обучение приему «Движение вверх-вниз»</w:t>
      </w:r>
    </w:p>
    <w:p w:rsidR="00D51F01" w:rsidRDefault="000E1A34">
      <w:pPr>
        <w:pStyle w:val="Default"/>
      </w:pPr>
      <w:r>
        <w:t>Обучение жесткому самоконтролю времени</w:t>
      </w:r>
    </w:p>
    <w:p w:rsidR="00D51F01" w:rsidRDefault="000E1A34">
      <w:pPr>
        <w:pStyle w:val="Default"/>
      </w:pPr>
      <w:r>
        <w:t>Обучение оценке трудности заданий и разумному выбору этих заданий</w:t>
      </w:r>
    </w:p>
    <w:p w:rsidR="00D51F01" w:rsidRDefault="000E1A34">
      <w:pPr>
        <w:pStyle w:val="Default"/>
      </w:pPr>
      <w:r>
        <w:t xml:space="preserve">Обучение прикидке границ результатов и минимальной подстановке как способам </w:t>
      </w:r>
      <w:r>
        <w:t>проверки результатов</w:t>
      </w:r>
    </w:p>
    <w:p w:rsidR="00D51F01" w:rsidRDefault="00D51F01">
      <w:pPr>
        <w:pStyle w:val="Default"/>
      </w:pPr>
    </w:p>
    <w:p w:rsidR="00D51F01" w:rsidRDefault="000E1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Создание банка тестовых заданий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тестов по основным темам курса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Тренировочные тесты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тесты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Тесты прошлых лет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Тесты пробных экзаменов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Открытый банк заданий ЕГЭ:  </w:t>
      </w:r>
      <w:hyperlink r:id="rId8" w:history="1">
        <w:r>
          <w:rPr>
            <w:rStyle w:val="aa"/>
            <w:rFonts w:ascii="Times New Roman" w:hAnsi="Times New Roman"/>
            <w:sz w:val="24"/>
            <w:szCs w:val="24"/>
          </w:rPr>
          <w:t>http://www.fipi.ru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51F01" w:rsidRDefault="00D5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01" w:rsidRDefault="000E1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Устный счет. Устные упражнения.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Устный счет на каждом уроке строить только на основе упражнений ОГЭ. 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разработке содержания и формы представления устных упражнений следует обеспечивать простоту технических преобразований и вычислений, необходимых для и</w:t>
      </w:r>
      <w:r>
        <w:rPr>
          <w:rFonts w:ascii="Times New Roman" w:hAnsi="Times New Roman"/>
          <w:sz w:val="24"/>
          <w:szCs w:val="24"/>
        </w:rPr>
        <w:t>х выполнения. Это позволяет сосредоточить внимание учащихся на смысловой стороне их выполнения, т.е. на определении метода их решения. Кроме того, такого рода задания позволяют моделировать различные нестандартные ситуации применения знаний и умений учащих</w:t>
      </w:r>
      <w:r>
        <w:rPr>
          <w:rFonts w:ascii="Times New Roman" w:hAnsi="Times New Roman"/>
          <w:sz w:val="24"/>
          <w:szCs w:val="24"/>
        </w:rPr>
        <w:t>ся.</w:t>
      </w:r>
    </w:p>
    <w:p w:rsidR="00D51F01" w:rsidRDefault="00D5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01" w:rsidRDefault="000E1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Обучать «технике сдачи теста»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Обучать строгому самоконтролю времени;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Учим определять трудность заданий;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Знакомим с приемом «прикидки» результата подстановкой;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Знакомим с приемом «спирального движения по тесту».</w:t>
      </w: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Приучаем ребят к методу «пристального вз</w:t>
      </w:r>
      <w:r>
        <w:rPr>
          <w:rFonts w:ascii="Times New Roman" w:hAnsi="Times New Roman"/>
          <w:sz w:val="24"/>
          <w:szCs w:val="24"/>
        </w:rPr>
        <w:t>гляда» - внимательно посмотри: «Нет ли короткого пути решения? Так как ты ограничен во времени»</w:t>
      </w:r>
    </w:p>
    <w:p w:rsidR="00D51F01" w:rsidRDefault="00D5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01" w:rsidRDefault="000E1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Работа с бланками </w:t>
      </w:r>
    </w:p>
    <w:p w:rsidR="00D51F01" w:rsidRDefault="00D51F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51F01" w:rsidRDefault="000E1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Приучать выпускников к внимательному чтению и неукоснительному выполнению инструкций, использующихся в материалах ОГЭ, к четкому, разбор</w:t>
      </w:r>
      <w:r>
        <w:rPr>
          <w:rFonts w:ascii="Times New Roman" w:hAnsi="Times New Roman"/>
          <w:sz w:val="24"/>
          <w:szCs w:val="24"/>
        </w:rPr>
        <w:t>чивому письму. Заполнению бланка регистрации и бланка №1</w:t>
      </w:r>
    </w:p>
    <w:p w:rsidR="00D51F01" w:rsidRDefault="00D5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F01" w:rsidRDefault="000E1A3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Определение групп учащихся по уровню подготовки</w:t>
      </w:r>
    </w:p>
    <w:p w:rsidR="00D51F01" w:rsidRDefault="000E1A3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входной диагностической работы (сентябрь)  и пробного экзамена (октябрь) позволил определить группы  выпускников с различным уровнем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подготовки и определением плана работы ориентированным на сформированные группы: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1"/>
        <w:gridCol w:w="1190"/>
        <w:gridCol w:w="6330"/>
      </w:tblGrid>
      <w:tr w:rsidR="00D51F01">
        <w:tc>
          <w:tcPr>
            <w:tcW w:w="2051" w:type="dxa"/>
          </w:tcPr>
          <w:p w:rsidR="00D51F01" w:rsidRDefault="000E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190" w:type="dxa"/>
          </w:tcPr>
          <w:p w:rsidR="00D51F01" w:rsidRDefault="000E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Перв. балл</w:t>
            </w:r>
          </w:p>
        </w:tc>
        <w:tc>
          <w:tcPr>
            <w:tcW w:w="6330" w:type="dxa"/>
          </w:tcPr>
          <w:p w:rsidR="00D51F01" w:rsidRDefault="000E1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группы</w:t>
            </w:r>
          </w:p>
        </w:tc>
      </w:tr>
      <w:tr w:rsidR="00D51F01">
        <w:tc>
          <w:tcPr>
            <w:tcW w:w="2051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 (низкий)</w:t>
            </w:r>
          </w:p>
        </w:tc>
        <w:tc>
          <w:tcPr>
            <w:tcW w:w="1190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более 8</w:t>
            </w:r>
          </w:p>
        </w:tc>
        <w:tc>
          <w:tcPr>
            <w:tcW w:w="6330" w:type="dxa"/>
          </w:tcPr>
          <w:p w:rsidR="00D51F01" w:rsidRDefault="000E1A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не обладающие математическими умениями на базовом, общественно значимом уровне</w:t>
            </w:r>
          </w:p>
        </w:tc>
      </w:tr>
      <w:tr w:rsidR="00D51F01">
        <w:tc>
          <w:tcPr>
            <w:tcW w:w="2051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 (базовый)</w:t>
            </w:r>
          </w:p>
        </w:tc>
        <w:tc>
          <w:tcPr>
            <w:tcW w:w="1190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9–11</w:t>
            </w:r>
          </w:p>
        </w:tc>
        <w:tc>
          <w:tcPr>
            <w:tcW w:w="6330" w:type="dxa"/>
          </w:tcPr>
          <w:p w:rsidR="00D51F01" w:rsidRDefault="000E1A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освоившие курс математики на базовом уровне, не имеющие достаточной подготовки для успешного продолжения образования по техническим специальностям</w:t>
            </w:r>
          </w:p>
        </w:tc>
      </w:tr>
      <w:tr w:rsidR="00D51F01">
        <w:tc>
          <w:tcPr>
            <w:tcW w:w="2051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III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1190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12–14</w:t>
            </w:r>
          </w:p>
        </w:tc>
        <w:tc>
          <w:tcPr>
            <w:tcW w:w="6330" w:type="dxa"/>
          </w:tcPr>
          <w:p w:rsidR="00D51F01" w:rsidRDefault="000E1A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успешно освоившие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базовый курс, фактически близкие к следующему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уровню подготовки. Это участники экзамена, имеющие шансы на переход в следующую группу по уровню подготовки. </w:t>
            </w:r>
          </w:p>
        </w:tc>
      </w:tr>
      <w:tr w:rsidR="00D51F01">
        <w:tc>
          <w:tcPr>
            <w:tcW w:w="2051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IV (повышенный)</w:t>
            </w:r>
          </w:p>
        </w:tc>
        <w:tc>
          <w:tcPr>
            <w:tcW w:w="1190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15–21</w:t>
            </w:r>
          </w:p>
        </w:tc>
        <w:tc>
          <w:tcPr>
            <w:tcW w:w="6330" w:type="dxa"/>
          </w:tcPr>
          <w:p w:rsidR="00D51F01" w:rsidRDefault="000E1A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освоившие курс математики и имеющие достаточный уровень математической подготовки для продолжения образования 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большинству специальностей, требующих повышенного и высокого уровней математической компетентности</w:t>
            </w:r>
          </w:p>
        </w:tc>
      </w:tr>
      <w:tr w:rsidR="00D51F01">
        <w:tc>
          <w:tcPr>
            <w:tcW w:w="2051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V (высокий)</w:t>
            </w:r>
          </w:p>
        </w:tc>
        <w:tc>
          <w:tcPr>
            <w:tcW w:w="1190" w:type="dxa"/>
          </w:tcPr>
          <w:p w:rsidR="00D51F01" w:rsidRDefault="000E1A3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22</w:t>
            </w:r>
          </w:p>
        </w:tc>
        <w:tc>
          <w:tcPr>
            <w:tcW w:w="6330" w:type="dxa"/>
          </w:tcPr>
          <w:p w:rsidR="00D51F01" w:rsidRDefault="000E1A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Выпускники, имеющие уровень подготовки, достаточный для продолжения обучения с самыми высокими требованиями к уровню математической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компетентности</w:t>
            </w:r>
          </w:p>
        </w:tc>
      </w:tr>
    </w:tbl>
    <w:p w:rsidR="00D51F01" w:rsidRDefault="000E1A34">
      <w:pPr>
        <w:pStyle w:val="ab"/>
        <w:ind w:left="284"/>
      </w:pPr>
      <w:r>
        <w:t>По итогам входного контроля и пробного экзамена выявлены учащиеся, имеющие низкие баллы как следствие недостаточной подготовки учащихся по предмету и низкой мотивации.  Для ликвидации пробелов и отработки навыков по решению заданий обеспечи</w:t>
      </w:r>
      <w:r>
        <w:t xml:space="preserve">вающих минимальный </w:t>
      </w:r>
      <w:r>
        <w:lastRenderedPageBreak/>
        <w:t xml:space="preserve">порог необходимо в оставшееся до экзамена время продолжить подготовку учащихся к сдаче ГИА. </w:t>
      </w:r>
    </w:p>
    <w:p w:rsidR="00D51F01" w:rsidRDefault="000E1A34">
      <w:pPr>
        <w:pStyle w:val="ab"/>
        <w:ind w:left="284"/>
      </w:pPr>
      <w:r>
        <w:t>Всего в 9-ом классе – 6 обучающихся.</w:t>
      </w:r>
    </w:p>
    <w:p w:rsidR="00D51F01" w:rsidRDefault="000E1A34">
      <w:pPr>
        <w:pStyle w:val="ab"/>
        <w:ind w:left="284"/>
      </w:pPr>
      <w:r>
        <w:t>Из них можно выделить группы детей, по уровням знаний.</w:t>
      </w:r>
    </w:p>
    <w:p w:rsidR="00D51F01" w:rsidRDefault="000E1A34">
      <w:pPr>
        <w:pStyle w:val="ab"/>
        <w:numPr>
          <w:ilvl w:val="0"/>
          <w:numId w:val="4"/>
        </w:numPr>
      </w:pPr>
      <w:r>
        <w:t>Низкий уровень знаний – таких 2 человека (40% от общ</w:t>
      </w:r>
      <w:r>
        <w:t>его числа) Тренихина Т, Кисленко К.</w:t>
      </w:r>
    </w:p>
    <w:p w:rsidR="00D51F01" w:rsidRDefault="000E1A34">
      <w:pPr>
        <w:pStyle w:val="ab"/>
        <w:numPr>
          <w:ilvl w:val="0"/>
          <w:numId w:val="4"/>
        </w:numPr>
      </w:pPr>
      <w:r>
        <w:t>Базовый уровень – 3человека – 60% Бабкина К, Смирнов С., Копытова А.</w:t>
      </w:r>
    </w:p>
    <w:p w:rsidR="00D51F01" w:rsidRDefault="000E1A34">
      <w:pPr>
        <w:pStyle w:val="ab"/>
        <w:numPr>
          <w:ilvl w:val="0"/>
          <w:numId w:val="4"/>
        </w:numPr>
      </w:pPr>
      <w:r>
        <w:t xml:space="preserve">Средний уровень – 0 человек – 0% </w:t>
      </w: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План-график работы учителя по подготовке учащихся </w:t>
      </w: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>к ОГЭ-2025</w:t>
      </w:r>
      <w:r>
        <w:rPr>
          <w:rFonts w:ascii="Times New Roman" w:hAnsi="Times New Roman"/>
          <w:b/>
          <w:color w:val="252525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>по математике</w:t>
      </w:r>
    </w:p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7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7923"/>
        <w:gridCol w:w="2268"/>
      </w:tblGrid>
      <w:tr w:rsidR="00D51F01">
        <w:trPr>
          <w:trHeight w:val="39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D51F01">
        <w:trPr>
          <w:trHeight w:val="61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 изучению индивидуальных особенностей учащихся (с целью выработки оптимальной стратегии подготовки к ОГЭ-2025 по математике)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учащимися: «Новая модель ОГЭ по математике»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Психологическая подготовка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ОГЭ-2025. Индивидуальное консультирование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Разбор заданий демонстрационного варианта экзамена по математике (ОГЭ-2025).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</w:tr>
      <w:tr w:rsidR="00D51F01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для оформления информационного стенда «Подготовка к ОГЭ-2025»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учащихся и их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четверть (обновление в течение года)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формированию предметной компетенции.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учащимися: «Подготовка к ОГЭ-2025 по математике: от устранения пробелов в знаниях до итоговой аттестации»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и информационной литературы по подготовке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ОГЭ-2025. Обеспечение учащихся IX класса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 учащимися цикла бесед: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«Знакомство с Положением о формах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порядке проведения государственной итоговой аттестации».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«Ознакомление с основными направлениями самостоятельной работы по подготовке к ОГЭ-2025 в 9 классе»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</w:tr>
      <w:tr w:rsidR="00D51F01">
        <w:trPr>
          <w:trHeight w:val="6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1.Работа с учащимися: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-использование тематических тестов по материалам ОГЭ на урок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 математики;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-подготовка графика проведения консультаций для учащихся по разноуровневым группам;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-анализ типичных ошибок учащихся при сдаче ОГЭ в IX классе в 2024 г.;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-семинар - практикум «Работа с бланками: типичные ошибки при заполнении бланков»;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работе с КИМами;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выбор оптимальной стратегии выполнения заданий ОГЭ;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помощь в выработке индивидуального способа деятельности в процессе выполнения экзаменационных заданий;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систематическое решение текстовых задач: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задачи на части и процент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2.задачи на сплавы и смеси;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3.задачи на работу;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задачи на бассейны и трубы.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-решение практико-ориентированных задач;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2.Психологическая подготовка к ОГЭ и ГВЭ в IX классе.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3.Индивидуальное консультирование учащихся.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4.Работа с заданиями различной слож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ности.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5.Практические занятия  по заполнению бланков ответов.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6.Практикум по решению заданий повышенной сложности (ОГЭ-2024-2025 г.)-разбор №20 2 части.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7.Практикум по решению нестандартных заданий из контрольно-измерительных материалов.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заданиями различной сложности. Практикум по решению заданий второй части  №20 экзаменационной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по группам в течение года</w:t>
            </w:r>
          </w:p>
        </w:tc>
      </w:tr>
      <w:tr w:rsidR="00D51F01">
        <w:trPr>
          <w:trHeight w:val="235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Регулярное участие на классных родительских собраниях в 9 классе: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«Ознакомление с нормати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вными документами по подготовке к проведению новой формы аттестации 9-тиклассников»,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«Нормативные документы по ОГЭ-2025 в IX классе в 2024-2025 учебном  году»,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«Построение режима дня во время подготовки к экзаменам с учётом индивидуальных особенностей ребе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нка»,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«Цели и технологии проведения ОГЭ-2025 в 9 классе».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материалов для проведения пробного внутришкольного ОГЭ-2025 (бланки, тесты).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Регулярное участие в диагностических работах, проводимых муниципальным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Регулярное участие в тренировочных работах, проводимых МИОО системой СтатГрад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качества подготовки учащихся к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rPr>
          <w:trHeight w:val="150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по вопросам подготовки к ГИА: знакомство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инструкцией по подготовке к ГИА; правила поведения на ГИА; КИМы; инструктирование учащихся; проведения ГИА; официальные сайты ГИА. Индивидуальное информирование и консультирование по всем вопросам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51F01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родителей по вопросам подготовки и проведения ОГЭ-2025 в IX классе.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работы учителя и учащихся в период подготовки к ГИА и по результатам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51F01" w:rsidRDefault="00D51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1F01" w:rsidRDefault="00D51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</w:tr>
    </w:tbl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1"/>
        <w:gridCol w:w="7624"/>
        <w:gridCol w:w="2268"/>
      </w:tblGrid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занятия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Примерные сроки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простейших математических моделей. Вычисления и преобразования (задания 1-5)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нахождение элементов многоугольников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Вычисление и преобразование алгебраических выражений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элементов окружности, круга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Числовые неравенства, координатная прямая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нахождение площадей фигур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практических задач по статистике и теории вероятности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графиков функций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Фигуры на квадратной решетке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расчёты по формулам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геометрических высказываний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Вычисление и преобразование алгебраических выражений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Повторение. Решение уравнений, неравенств и их систем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Повторение. Практические расчёты по формулам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Повторение. Решение задач на нахождение площадей фигур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Повторение. Решение геометрических задач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D51F01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различных задач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D51F01" w:rsidRDefault="00D51F01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работы по подготовке учащихся к ОГЭ-2024 по математике.</w:t>
      </w:r>
    </w:p>
    <w:tbl>
      <w:tblPr>
        <w:tblW w:w="101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5468"/>
        <w:gridCol w:w="2401"/>
        <w:gridCol w:w="1841"/>
      </w:tblGrid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Сроки, формы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(категория)</w:t>
            </w:r>
          </w:p>
        </w:tc>
      </w:tr>
      <w:tr w:rsidR="00D51F01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работа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учащихся учебно- тренировочными материалами, методическими пособиями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подготовки к ГИА по математике (ОГЭ).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демоверсией ГИА по математике в форме ОГЭ И ГВЭ.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Разбор заданий демонстрационного варианта экзамена по математике (ОГЭ- 2025, состоящий из 2-х модулей: алгебра, геометрия.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Октябрь/на предметном курсе, на уроках.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заполнению бланков ответов №1, обучение работе с КИМами, выбор оптимальной стратегии выполнения заданий ОГЭ.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Ноябрь/на уроке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обучающихся с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кодификатором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спецификацией КИМ для проведения ГИА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Ноябрь/на уроке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в кабинете с размещением: бланки ответов,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демонстрационный вариант, опорные задания, инструкцией для учащихся, и т 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Обновление в течении Сентябрь - 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«открытого экрана» по результатам проведенных срезов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о результатах репетиционных экзаменов на уровне школы.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Декабрь, февраль, апрель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плану работы)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по вопросу изменений в материалах ОГЭ. Порядок проведения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– Май/на уроке,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через стенд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родителей о результатах подготовки обучающихся к ГИА по математике в форме ОГЭ.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родительских собраниях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всех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D51F01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качественной подготовки обучающихся к ОГЭ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 изучению индивидуальных особенностей учащихся (с целью выработки оптимальной стратегии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подготовки к ОГЭ-2025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математике).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Диагностическая работа по выявлению пробелов в знаниях обучающихся, планирование коррекционной работы,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обучающихся по группам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Сентябрь/на уроке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коррекционных групп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Октябрь/составление графика консультаций, дополнительных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группам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Репетиционный экзамен по математике (на уровне школы, с соблюдением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процедуры проведения ОГЭ)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ноябрь, март, 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Многократное проведение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пробных тестов по математике, ведение мониторинга результатов обученности (тематические срезы на уровне учителя и региона)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технологии проведения экзамена по математике в форме ОГЭ (на уровне учителя)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самостоятельной работы обучающихся по решению тестов ОГЭ.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Предметный курс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D51F01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Коррекционная работа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ликвидации пробелов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дополнительных занятий, консультаций «Умные каникулы»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Осенние каникулы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(график дополнительных занятий)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Весенние каникулы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(график дополнительных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обучающихся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Дифференцированный подход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обучающимся, при организации уроков математики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обучающихся</w:t>
            </w:r>
          </w:p>
        </w:tc>
      </w:tr>
      <w:tr w:rsidR="00D51F01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 по развитию учащихся, имеющих высокий уровень знаний по предмету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заданий повышенного уровня.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высоким уровнем знаний</w:t>
            </w:r>
          </w:p>
          <w:p w:rsidR="00D51F01" w:rsidRDefault="00D51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родителями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по вопросам оказания содействия обучающимся при подготовке к ГИА по математике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обучающихся</w:t>
            </w:r>
          </w:p>
        </w:tc>
      </w:tr>
      <w:tr w:rsidR="00D51F01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Профилактические беседы с родителями обучающихся, имеющих пропуски уроков.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Пропускающие</w:t>
            </w:r>
          </w:p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уроки по болезни.</w:t>
            </w:r>
          </w:p>
        </w:tc>
      </w:tr>
    </w:tbl>
    <w:p w:rsidR="00D51F01" w:rsidRDefault="00D51F0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51F01" w:rsidRDefault="00D51F01">
      <w:pPr>
        <w:shd w:val="clear" w:color="auto" w:fill="FFFFFF"/>
        <w:spacing w:after="0" w:line="240" w:lineRule="auto"/>
        <w:rPr>
          <w:rFonts w:ascii="Times New Roman" w:hAnsi="Times New Roman"/>
          <w:b/>
          <w:color w:val="252525"/>
          <w:sz w:val="24"/>
          <w:szCs w:val="24"/>
          <w:u w:val="single"/>
          <w:lang w:eastAsia="ru-RU"/>
        </w:rPr>
      </w:pP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color w:val="252525"/>
          <w:sz w:val="24"/>
          <w:szCs w:val="24"/>
          <w:u w:val="single"/>
          <w:lang w:eastAsia="ru-RU"/>
        </w:rPr>
        <w:t>Организация повторения на уроках</w:t>
      </w:r>
    </w:p>
    <w:p w:rsidR="00D51F01" w:rsidRDefault="00D51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Данный план подготовки к ОГЭ, включает в себя список ключевых тем для повторения. Это позволит параллельно с изучением нового материала системно повторить пройденное ранее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(используемый материал из открытого банка заданий ФИПИ).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повторении решения задач нужно добиваться от учеников осмысления каждого шага решения, требовать от них ссылок на соответствующие правила, формулы, чтобы у учащихся формировались ассоциации.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ое внимание в преподавании математики уделяется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тейшие алгебраические преобразования, действия с основными функциями и т.д.). Включить примеры серии «найди ошибку в решении», «проверь полученный ответ подстановкой в уравнение (систему)» и т.д.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зависимости от результатов, которые показывают учащиеся 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нного класса, план подготовки к ОГЭ в течение учебного года может быть скорректирован.</w:t>
      </w:r>
    </w:p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03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6768"/>
        <w:gridCol w:w="1139"/>
        <w:gridCol w:w="1268"/>
      </w:tblGrid>
      <w:tr w:rsidR="00D51F01"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алгебраической подготовки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51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Числа и выражения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натурального числа, целого, рационального,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иррационального;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переход от одной формы записи к другой (например, от десятичной к обыкновенной).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Сравнение и упорядочивание обыкновенных и десятичных дробей, рациональных и иррациональных чисел; оценивание квадратных корней рациональными числами.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Арифметические действия с натуральными, рациональными, иррациональными числами. Делимость чисел.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задач с использованием соответствия между числами и точками координатной прямой. Осуществление перевода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геометрического языка на алгебраический и наоборот.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с использованием больших и малых чисел с помощью степеней числа 10. Действия с числами, записанными в стандартном виде.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Понятие процента. Выражение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доли величины в процентах и процента в долях. Решение задач практического содержания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текстовых задач на дроби, проценты, отношения, прямую и обратную пропорциональности.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Округление чисел, выраженных десятичными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дробями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Запись приближенных значений, прикидка и оценка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результатов вычислений.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2. Алгебраические выражения.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«выражение», «значение выражения», «область определения».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значения выражения с переменной при указанных значениях переменной.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области определения рационального выражения (целого, дробного), простейшего выражения, содержащего переменную под знаком корня.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Выражение из формул одной переменной величины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через другие. Выполнение вычислений по формулам.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буквенных выражений и формул по условиям задачи, по заданным рисункам и чертежам.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Преобразование целых выражений, используя правила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сложения, вычитания и умножения многочленов.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Формулы сокращенного умножения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Разложение многочленов на множители: вынесение общего множителя за скобки, использование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 сокращенного умножения.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Разложение на множители квадратного трехчлена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 с алгебраическими дробями. Преобразование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алгебраических выражений.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Тренировочные упражнения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Глава3. Уравнения, системы уравнений.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«уравнение с одной переменной», «корень уравнения».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линейных уравнений.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квадратных уравнений.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целых уравнений на основе условия равенства нулю.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дробно – рациональных уравнений.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«уравнение с двумя переменными», «график уравнения с двумя переменными»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Репетиционный экзамен по математике (на уровне школы, с соблюдением процедуры проведения ОГЭ)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уравнений с двумя переменными.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систем уравнений, одно из которых второй степени.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по задаче уравнения с одной переменной или системы уравнений с двумя переменными.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составления уравнения или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уравнений.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4. Неравенства,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системы неравенств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отношений: «больше»,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«меньше» между числами.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Свойства числовых неравенств.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«решение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неравенств с одной переменной, решение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линейных неравенств с одной переменной».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квадратного неравенства с одной переменной, опираясь на графическое изображение.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неравенств методом интервалов.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Тренировочные упражнения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5. Функции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знание и понимание терминологии и символики, связанной с понятием функции: аргумент, значение функции, область определения функции, обозначение f(х).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Упражнять в переходе от аналитического языка функций к графическому и наоборот.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по формуле или по графику значения аргумента по значению функции и наоборот.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Упражнения в описывании свойства функции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графику.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и распознавание в координатной плоскости графиков некоторых функций в зависимости от значений параметров, входящих в формулы, а именно:</w:t>
            </w:r>
          </w:p>
          <w:p w:rsidR="00D51F01" w:rsidRDefault="000E1A3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у=kх+b в зависимости от k и b;</w:t>
            </w:r>
          </w:p>
          <w:p w:rsidR="00D51F01" w:rsidRDefault="000E1A3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у=ах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bх+с в зависимости от знак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 а и D;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у=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3825" cy="314325"/>
                  <wp:effectExtent l="0" t="0" r="0" b="0"/>
                  <wp:docPr id="8" name="Рисунок 13" descr="https://fsd.multiurok.ru/html/2021/11/12/s_618de8f6e561c/phpWxrDwN_Plan-po-podgotovke-k-OGE-matematika-2022_html_cf0c915e62be36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3" descr="https://fsd.multiurok.ru/html/2021/11/12/s_618de8f6e561c/phpWxrDwN_Plan-po-podgotovke-k-OGE-matematika-2022_html_cf0c915e62be36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 зависимости от знака k.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практического характера с применением функциональных представлений, выражать на функциональном языке зависимостей между величинам.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(расчетных) по данным, считанным с графика зависимости между величинами.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Тренировочные упражнения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Репетиционный экзамен с соблюдением процедуры проведения ОГЭ 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21-27 марта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Упражнения в описывании свойства функции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графику.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Интерпретация графиков реальных зависимостей.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( расчетных) по данным, считанным с графика зависимости между величинами.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Тренировочные упражнения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Тренировочные упражнения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Тренировочные упражнения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Репетиционный экзамен по математике (на уровне школы, с соблюдением процедуры проведения ОГЭ)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6. Последовательность и прогрессия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«последовательность», «член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последовательности», «n-й член последовательности», арифметическая и геометрическая прогрессии.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Формула n-го члена последовательности, рекуррентная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Распознавание арифметической и геометрической прогрессий при различных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способах задания.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применение формулы n-го члена и суммы n первых членов арифметической и геометрической прогрессий.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Репетиционный экзамен по математике (на уровне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школы, с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соблюдением процедуры проведения ОГЭ)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комбинаторных задач: перебор вариантов,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комбинаторное правило умножения.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03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6775"/>
        <w:gridCol w:w="1139"/>
        <w:gridCol w:w="1261"/>
      </w:tblGrid>
      <w:tr w:rsidR="00D51F01"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 геометрической подготовки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51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1. Геометрические фигуры и их свойства. Измерение геометрических величин.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понятия геометрии. Угол, прямой угол. Острые и тупые углы. Вертикальные и смежные углы. Биссектриса угла и ее свойства.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Прямая. Параллельность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перпендикулярность прямых.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Прямая. Параллельность и перпендикулярность прямых.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о геометрическом месте точек.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2. Треугольник.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Высота, медиана, биссектриса, средняя линия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треугольника; точки пересечения серединных перпендикуляров, биссектрис, медиан, высот и их продолжений.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Равнобедренный и равносторонний треугольники. Признаки и свойства равнобедренного треугольника.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Прямоугольный треу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гольник. Теорема Пифагора.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Признаки равенства треугольников.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углов треугольника. Внешний угол треугольника.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Зависимость между величинами сторон и углов треугольника.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Фалеса.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Подобие треугольников. Признаки подобия треугольников.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Синус, косинус, тангенс острого угла прямоугольного треугольника и углов от 0° до 180°.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прямоугольных треугольников. Основное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ригонометрическое тождество. Теорема синусов и теорема косинусов.</w:t>
            </w:r>
          </w:p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3. Многоугольники.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Параллелограмм, прямоугольник, квадрат, ромб. Их свойства и признаки.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Трапеция. Средняя линия трапеции. Равнобедренная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углов выпуклого многоугольника.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Правильные многоугольники.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Глава4. Окружность и круг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Центральный угол, вписанный угол, величина вписанного угла.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Взаимное расположение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прямой и окружности.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Касательная и секущая к окружности; равенства отрезков касательных, проведенных из одной точки.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Окружность, вписанная в треугольник и описанная около треугольника.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Вписанные и описанные окружности правильного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многоугольника.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5. Измерение геометрических величин.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 отрезка, длина ломаной, периметр многоугольника.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Расстояние от точки до прямой.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Длина окружности, градусная мера угла; соответствие между величиной угла и длиной дуги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окружности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Площади: прямоугольника, параллелограмма, трапеции, треугольника, круга, сектора.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Формула объема: прямоугольного параллелепипеда, куба, шара.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6. Векторы на плоскости.</w:t>
            </w: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Вектор, длина вектора, равенство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векторов.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над векторами (сумма, разность, умножение вектора на число)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Угол между векторами.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Коллинеарные векторы, разложение вектора по двум</w:t>
            </w:r>
          </w:p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неколлинеарным векторам.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Координаты вектора.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F01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Скалярное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произведение векторов.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D51F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Индивидуальная работа с обучающимися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Меры предупреждения неуспеваемости ученика</w:t>
      </w:r>
    </w:p>
    <w:p w:rsidR="00D51F01" w:rsidRDefault="000E1A3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условий для формирования у учащегося познавательного интереса к учению и положительных мотивов; сознательной дисциплины, ответственного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отношения к учению.</w:t>
      </w:r>
    </w:p>
    <w:p w:rsidR="00D51F01" w:rsidRDefault="000E1A3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Работа со школьной психологической службой.</w:t>
      </w:r>
    </w:p>
    <w:p w:rsidR="00D51F01" w:rsidRDefault="000E1A3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подход к учащемуся.</w:t>
      </w:r>
    </w:p>
    <w:p w:rsidR="00D51F01" w:rsidRDefault="000E1A3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Специальная система домашних заданий.</w:t>
      </w:r>
    </w:p>
    <w:p w:rsidR="00D51F01" w:rsidRDefault="000E1A3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Усиление работы с родителями.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работы со слабо-мотивированными обучающимися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Меры предупреждения неуспеваемости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Всес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тороннее повышение эффективности каждого урока.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познавательного интереса к учению и положительных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мотивов.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подход к учащемуся.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Специальная система домашних заданий.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Усиление работы с родителями.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Привлечение ученического актива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борьбе по повышению ответственности ученика за учение.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Оказание помощи слабо-мотивированным обучающимися на уроке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Этапы урока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Виды помощи в учении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Контроль подготовленности учащихся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Создание атмосферы особой доброжелательности при опросе.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Снижение темпа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опроса, разрешение дольше готовиться у доски.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Предложение учащимся примерного плана ответа.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Разрешение пользоваться наглядными пособиями, помогающими излагать суть явления.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оценкой, подбадриванием, похвалой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Изложение нового материала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Поддерж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ание интереса слабоуспевающих учеников с помощью вопросов, выявляющих степень понимания ими учебного материала.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Привлечение их в качестве помощников при подготовке приборов, опытов и т. д.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Привлечение к высказыванию предложений при проблемном обучении, к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ыводам и обобщениям или объяснению сути проблемы, высказанной сильным учеником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Самостоятельная работа учащихся на уроке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Напоминание приема и способа выполнения задания.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Указание на необходимость актуализировать то или иное правило.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Ссылка на правила и свойства, которые необходимы для решения задач, упражнений.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Инструктирование о рациональных путях выполнения заданий, требов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аниях к их оформлению.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самостоятельных действий слабоуспевающих.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Более тщательный контроль их деятельности, указание на ошибки, проверка, исправления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самостоятельной работы вне класса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Выбор для групп слабоуспевающих наиболее раци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ональной системы упражнений, а не механическое увеличение их числа.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Более подробное объяснение последовательности выполнения задания.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D51F01" w:rsidRDefault="000E1A34">
      <w:pPr>
        <w:pStyle w:val="WW-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Допо</w:t>
      </w:r>
      <w:r>
        <w:rPr>
          <w:rFonts w:eastAsia="Times New Roman" w:cs="Times New Roman"/>
          <w:lang w:eastAsia="ru-RU"/>
        </w:rPr>
        <w:t>лнительные мероприятия: индивидуальные консультации, диагностические работы как домашнее задание в течение учебного года.</w:t>
      </w:r>
    </w:p>
    <w:p w:rsidR="00D51F01" w:rsidRDefault="00D51F01">
      <w:pPr>
        <w:pStyle w:val="WW-"/>
        <w:rPr>
          <w:b/>
        </w:rPr>
      </w:pP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Очень важный этап при работе с такими детьми – профилактика неуспеваемости</w:t>
      </w:r>
    </w:p>
    <w:tbl>
      <w:tblPr>
        <w:tblW w:w="103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1"/>
        <w:gridCol w:w="8220"/>
      </w:tblGrid>
      <w:tr w:rsidR="00D51F01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неуспеваемости</w:t>
            </w:r>
          </w:p>
        </w:tc>
      </w:tr>
      <w:tr w:rsidR="00D51F01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Акценты в обучени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D51F01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подготовленности учащихся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 отставания</w:t>
            </w:r>
          </w:p>
        </w:tc>
      </w:tr>
      <w:tr w:rsidR="00D51F01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D51F01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Подбирать для самостоятельной работы задания по наиболее существенным, сложн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в письменных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у, выполняя ее в должном темпе, и осуществлять контроль</w:t>
            </w:r>
          </w:p>
        </w:tc>
      </w:tr>
      <w:tr w:rsidR="00D51F01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F01" w:rsidRDefault="000E1A3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шие затруднения. Систематически давать домашние задания по работе над типичными ошибками. Четко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ителями класса, исключая перегрузку, особенно слабоуспевающих учеников</w:t>
            </w:r>
          </w:p>
        </w:tc>
      </w:tr>
    </w:tbl>
    <w:p w:rsidR="00D51F01" w:rsidRDefault="00D51F0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51F01" w:rsidRDefault="000E1A3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D51F01" w:rsidRDefault="000E1A3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D51F01" w:rsidRDefault="000E1A3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системы по формированию творческих,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интеллектуальных возможностей, развитию личности учащихся;</w:t>
      </w:r>
    </w:p>
    <w:p w:rsidR="00D51F01" w:rsidRDefault="000E1A3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Повышение качества знаний выпускников и среднего балла по результатам ОГЭ</w:t>
      </w:r>
    </w:p>
    <w:p w:rsidR="00D51F01" w:rsidRDefault="000E1A3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Материалы для подготовки. 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взяты из сайта </w:t>
      </w:r>
      <w:hyperlink r:id="rId10" w:history="1">
        <w:r>
          <w:rPr>
            <w:rStyle w:val="aa"/>
            <w:rFonts w:ascii="Times New Roman" w:hAnsi="Times New Roman"/>
            <w:sz w:val="24"/>
            <w:szCs w:val="24"/>
          </w:rPr>
          <w:t>http://www.fipi.ru</w:t>
        </w:r>
      </w:hyperlink>
      <w:r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https://www.решуогэ.ru/oge</w:t>
      </w: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1 блок: алгебра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06.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06. Числа и вычисления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Задание 07. Теория - </w:t>
      </w:r>
      <w:r>
        <w:rPr>
          <w:rFonts w:ascii="Times New Roman" w:hAnsi="Times New Roman"/>
          <w:color w:val="000000"/>
          <w:u w:val="single"/>
          <w:lang w:eastAsia="ru-RU"/>
        </w:rPr>
        <w:t>Задание 07. Числовые неравенства, координатная прямая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08.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08. Числа, вычисления и алгебраические выражения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09.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09. Уравнения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10.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10. Статистика, вероятности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11.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11. Графики функций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12.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12. Расчеты по формулам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13.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13. Неравенства</w:t>
      </w:r>
    </w:p>
    <w:p w:rsidR="00D51F01" w:rsidRDefault="000E1A3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14.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</w:t>
      </w:r>
      <w:r>
        <w:rPr>
          <w:rFonts w:ascii="Times New Roman" w:hAnsi="Times New Roman"/>
          <w:color w:val="000000"/>
          <w:u w:val="single"/>
          <w:lang w:eastAsia="ru-RU"/>
        </w:rPr>
        <w:t>4. Арифметические и геометрические прогрессии</w:t>
      </w: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2 блок: геометрия</w:t>
      </w:r>
    </w:p>
    <w:p w:rsidR="00D51F01" w:rsidRDefault="000E1A34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15.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15. Треугольники</w:t>
      </w:r>
    </w:p>
    <w:p w:rsidR="00D51F01" w:rsidRDefault="000E1A34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16.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16. Окружность, круг и их элементы</w:t>
      </w:r>
    </w:p>
    <w:p w:rsidR="00D51F01" w:rsidRDefault="000E1A34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17.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17. Многоугольники</w:t>
      </w:r>
    </w:p>
    <w:p w:rsidR="00D51F01" w:rsidRDefault="000E1A34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18. Теория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18. Ф</w:t>
      </w:r>
      <w:r>
        <w:rPr>
          <w:rFonts w:ascii="Times New Roman" w:hAnsi="Times New Roman"/>
          <w:color w:val="000000"/>
          <w:u w:val="single"/>
          <w:lang w:eastAsia="ru-RU"/>
        </w:rPr>
        <w:t>игуры на квадратной решётке</w:t>
      </w:r>
    </w:p>
    <w:p w:rsidR="00D51F01" w:rsidRDefault="000E1A34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Задание 19. Теория- </w:t>
      </w:r>
      <w:r>
        <w:rPr>
          <w:rFonts w:ascii="Times New Roman" w:hAnsi="Times New Roman"/>
          <w:color w:val="000000"/>
          <w:u w:val="single"/>
          <w:lang w:eastAsia="ru-RU"/>
        </w:rPr>
        <w:t>Задание 19. Анализ геометрических высказываний</w:t>
      </w: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b/>
          <w:bCs/>
          <w:color w:val="FFFFFF" w:themeColor="background1"/>
          <w:lang w:eastAsia="ru-RU"/>
        </w:rPr>
        <w:t>4 блок: задачи повышенной сложности</w:t>
      </w: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 xml:space="preserve">Задание </w:t>
      </w:r>
      <w:r>
        <w:rPr>
          <w:rFonts w:ascii="Times New Roman" w:hAnsi="Times New Roman"/>
          <w:b/>
          <w:bCs/>
          <w:color w:val="000000"/>
          <w:lang w:eastAsia="ru-RU"/>
        </w:rPr>
        <w:t>3 блок: задания с практическим содержанием или «реальная математика»</w:t>
      </w:r>
    </w:p>
    <w:p w:rsidR="00D51F01" w:rsidRDefault="000E1A3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Задания 1 - 5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Листы бумаги (теория)</w:t>
      </w:r>
      <w:r>
        <w:rPr>
          <w:rFonts w:ascii="Times New Roman" w:hAnsi="Times New Roman"/>
          <w:color w:val="000000"/>
          <w:lang w:eastAsia="ru-RU"/>
        </w:rPr>
        <w:t> – </w:t>
      </w:r>
      <w:r>
        <w:rPr>
          <w:rFonts w:ascii="Times New Roman" w:hAnsi="Times New Roman"/>
          <w:color w:val="000000"/>
          <w:u w:val="single"/>
          <w:lang w:eastAsia="ru-RU"/>
        </w:rPr>
        <w:t>Задание 1-5. Листы бумаги 2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Участок (теория)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1-5. Участок 2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Маркировка шин (теория)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1-5. Маркировка шин 2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Печь для бани (теория)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 xml:space="preserve">Задание 1-5. Печь для бани </w:t>
      </w:r>
      <w:r>
        <w:rPr>
          <w:rFonts w:ascii="Times New Roman" w:hAnsi="Times New Roman"/>
          <w:color w:val="000000"/>
          <w:u w:val="single"/>
          <w:lang w:eastAsia="ru-RU"/>
        </w:rPr>
        <w:t>2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Квартира (теория)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1-5. Квартира 2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Тарифы (теория)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1-5. Тарифы 2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План местности (теория)</w:t>
      </w:r>
      <w:r>
        <w:rPr>
          <w:rFonts w:ascii="Times New Roman" w:hAnsi="Times New Roman"/>
          <w:color w:val="000000"/>
          <w:lang w:eastAsia="ru-RU"/>
        </w:rPr>
        <w:t> - </w:t>
      </w:r>
      <w:r>
        <w:rPr>
          <w:rFonts w:ascii="Times New Roman" w:hAnsi="Times New Roman"/>
          <w:color w:val="000000"/>
          <w:u w:val="single"/>
          <w:lang w:eastAsia="ru-RU"/>
        </w:rPr>
        <w:t>Задание 1-5. План местности 2оф</w:t>
      </w:r>
      <w:r>
        <w:rPr>
          <w:rFonts w:ascii="Times New Roman" w:hAnsi="Times New Roman"/>
          <w:color w:val="000000"/>
          <w:lang w:eastAsia="ru-RU"/>
        </w:rPr>
        <w:t> (практикум)</w:t>
      </w:r>
    </w:p>
    <w:p w:rsidR="00D51F01" w:rsidRDefault="000E1A34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u w:val="single"/>
          <w:lang w:eastAsia="ru-RU"/>
        </w:rPr>
        <w:t>Задание 1-5. Участок1 (те</w:t>
      </w:r>
      <w:r>
        <w:rPr>
          <w:rFonts w:ascii="Times New Roman" w:hAnsi="Times New Roman"/>
          <w:color w:val="000000"/>
          <w:u w:val="single"/>
          <w:lang w:eastAsia="ru-RU"/>
        </w:rPr>
        <w:t>ория) - Задание 1-5. Участок 2 (практикум</w:t>
      </w:r>
    </w:p>
    <w:p w:rsidR="00D51F01" w:rsidRDefault="000E1A34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20. Выражения, уравнения и неравенства</w:t>
      </w:r>
    </w:p>
    <w:p w:rsidR="00D51F01" w:rsidRDefault="000E1A34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21. Текстовые задачи</w:t>
      </w: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0E1A34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  <w:r>
        <w:rPr>
          <w:color w:val="FFFFFF" w:themeColor="background1"/>
          <w:u w:val="single"/>
        </w:rPr>
        <w:t>З</w:t>
      </w: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color w:val="FFFFFF" w:themeColor="background1"/>
          <w:u w:val="single"/>
        </w:rPr>
        <w:lastRenderedPageBreak/>
        <w:t>а</w:t>
      </w:r>
      <w:r>
        <w:rPr>
          <w:b/>
          <w:color w:val="000000"/>
          <w:sz w:val="28"/>
          <w:szCs w:val="28"/>
        </w:rPr>
        <w:t xml:space="preserve"> Педагогическое сопровождение обучающихся в рамках индивидуального образовательного маршрута</w:t>
      </w: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«Подготовка к ОГЭ по математике»</w:t>
      </w:r>
    </w:p>
    <w:p w:rsidR="00D51F01" w:rsidRDefault="00D51F01">
      <w:pPr>
        <w:pStyle w:val="1"/>
        <w:widowControl/>
        <w:spacing w:before="87"/>
        <w:jc w:val="center"/>
        <w:rPr>
          <w:color w:val="000000"/>
          <w:sz w:val="28"/>
          <w:szCs w:val="28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Ф.И. </w:t>
      </w:r>
      <w:r>
        <w:rPr>
          <w:b/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b/>
          <w:i/>
          <w:color w:val="FFFFFF" w:themeColor="background1"/>
          <w:sz w:val="28"/>
          <w:szCs w:val="28"/>
          <w:u w:val="single"/>
        </w:rPr>
        <w:t>Тренихина Татьяна</w:t>
      </w:r>
      <w:r>
        <w:rPr>
          <w:b/>
          <w:color w:val="FFFFFF" w:themeColor="background1"/>
          <w:sz w:val="28"/>
          <w:szCs w:val="28"/>
        </w:rPr>
        <w:t xml:space="preserve">__   </w:t>
      </w:r>
      <w:r>
        <w:rPr>
          <w:b/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z w:val="28"/>
          <w:szCs w:val="28"/>
          <w:u w:val="single"/>
        </w:rPr>
        <w:t>9</w:t>
      </w:r>
      <w:r>
        <w:rPr>
          <w:color w:val="000000"/>
          <w:sz w:val="28"/>
          <w:szCs w:val="28"/>
        </w:rPr>
        <w:t>____(впервые прибывшая)</w:t>
      </w:r>
    </w:p>
    <w:p w:rsidR="00D51F01" w:rsidRDefault="00D51F01">
      <w:pPr>
        <w:pStyle w:val="1"/>
        <w:widowControl/>
        <w:spacing w:before="87"/>
        <w:rPr>
          <w:color w:val="000000"/>
          <w:sz w:val="28"/>
          <w:szCs w:val="28"/>
        </w:rPr>
      </w:pPr>
    </w:p>
    <w:tbl>
      <w:tblPr>
        <w:tblStyle w:val="ac"/>
        <w:tblW w:w="10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884"/>
        <w:gridCol w:w="1384"/>
        <w:gridCol w:w="884"/>
        <w:gridCol w:w="1408"/>
      </w:tblGrid>
      <w:tr w:rsidR="00D51F01">
        <w:tc>
          <w:tcPr>
            <w:tcW w:w="817" w:type="dxa"/>
            <w:vMerge w:val="restart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92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08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№1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Числа и вычисления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Задание 07. Теория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07. Числовые неравенства, координатная прямая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Числа, вычисления и алгебраические выражения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Теория</w:t>
            </w:r>
            <w:r>
              <w:rPr>
                <w:b/>
                <w:color w:val="000000"/>
                <w:sz w:val="20"/>
                <w:szCs w:val="20"/>
              </w:rPr>
              <w:t> - 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Уравнения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10. Статистика,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вероятности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Графики функций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Задание 12. Теория</w:t>
            </w:r>
            <w:r>
              <w:rPr>
                <w:color w:val="000000"/>
                <w:sz w:val="20"/>
                <w:szCs w:val="20"/>
              </w:rPr>
              <w:t> - </w:t>
            </w:r>
            <w:r>
              <w:rPr>
                <w:color w:val="000000"/>
                <w:sz w:val="20"/>
                <w:szCs w:val="20"/>
                <w:u w:val="single"/>
              </w:rPr>
              <w:t>Задание 12. Расчеты по формулам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Неравенства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14.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Задание 14. Арифметические и геометрические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прогрессии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№2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Треугольники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Окружность, круг и их элементы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Многоугольники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Фигуры на квадратной решётке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19. Теория-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19. Анализ геометрических высказываний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Блок №3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с практическим содержанием или «реальная математика»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Задания 1 - 5</w:t>
            </w:r>
          </w:p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1-5.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Участок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 террасы (т)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1-5.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Земледельческие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–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2оф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</w:tbl>
    <w:p w:rsidR="00D51F01" w:rsidRDefault="000E1A34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дание 23. Теория (Р)</w:t>
      </w:r>
      <w:r>
        <w:rPr>
          <w:rFonts w:ascii="Times New Roman" w:hAnsi="Times New Roman"/>
          <w:color w:val="FFFFFF" w:themeColor="background1"/>
          <w:lang w:eastAsia="ru-RU"/>
        </w:rPr>
        <w:t> - 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23. Геометрическая задача на вычисление</w:t>
      </w: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FFFFFF" w:themeColor="background1"/>
        </w:rPr>
        <w:t>З</w:t>
      </w:r>
      <w:r>
        <w:rPr>
          <w:color w:val="000000"/>
          <w:sz w:val="26"/>
          <w:szCs w:val="26"/>
        </w:rPr>
        <w:t xml:space="preserve"> Индивидуальный учебный  план  выбрал ____________/подпись обучающегося/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Согласован с родителями ________________________/подпись родителей/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Ожидаемый результат индивидуального образовательного маршрута:</w:t>
      </w:r>
      <w:r>
        <w:rPr>
          <w:color w:val="000000"/>
          <w:sz w:val="26"/>
          <w:szCs w:val="26"/>
        </w:rPr>
        <w:t xml:space="preserve"> успешная сдача ОГЭ по математике и раннее профессиональное самоопределение.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lang w:eastAsia="ru-RU"/>
        </w:rPr>
        <w:t>адание 24. Теория (Р) - 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24. Геометрическая задача на доказательство</w:t>
      </w:r>
    </w:p>
    <w:p w:rsidR="00D51F01" w:rsidRDefault="000E1A34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25. Геометрическая задача повышенной сложности</w:t>
      </w:r>
    </w:p>
    <w:p w:rsidR="00D51F01" w:rsidRDefault="00D51F01">
      <w:pPr>
        <w:pStyle w:val="ad"/>
        <w:rPr>
          <w:rFonts w:ascii="Times New Roman" w:hAnsi="Times New Roman"/>
          <w:color w:val="252525"/>
          <w:sz w:val="24"/>
          <w:szCs w:val="24"/>
          <w:lang w:eastAsia="ru-RU"/>
        </w:rPr>
      </w:pPr>
    </w:p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color w:val="FFFFFF" w:themeColor="background1"/>
          <w:u w:val="single"/>
        </w:rPr>
        <w:t>За</w:t>
      </w:r>
      <w:r>
        <w:rPr>
          <w:b/>
          <w:color w:val="000000"/>
          <w:sz w:val="28"/>
          <w:szCs w:val="28"/>
        </w:rPr>
        <w:t xml:space="preserve"> </w:t>
      </w: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Педагогическое </w:t>
      </w:r>
      <w:r>
        <w:rPr>
          <w:b/>
          <w:color w:val="000000"/>
          <w:sz w:val="28"/>
          <w:szCs w:val="28"/>
        </w:rPr>
        <w:t>сопровождение обучающихся в рамках индивидуального образовательного маршрута</w:t>
      </w: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«Подготовка к ОГЭ по математике»</w:t>
      </w:r>
    </w:p>
    <w:p w:rsidR="00D51F01" w:rsidRDefault="00D51F01">
      <w:pPr>
        <w:pStyle w:val="1"/>
        <w:widowControl/>
        <w:spacing w:before="87"/>
        <w:jc w:val="center"/>
        <w:rPr>
          <w:color w:val="000000"/>
          <w:sz w:val="28"/>
          <w:szCs w:val="28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Ф.И. обучающегося</w:t>
      </w:r>
      <w:r>
        <w:rPr>
          <w:color w:val="FFFFFF" w:themeColor="background1"/>
          <w:sz w:val="28"/>
          <w:szCs w:val="28"/>
        </w:rPr>
        <w:t>_</w:t>
      </w:r>
      <w:r>
        <w:rPr>
          <w:color w:val="FFFFFF" w:themeColor="background1"/>
          <w:sz w:val="28"/>
          <w:szCs w:val="28"/>
          <w:u w:val="single"/>
        </w:rPr>
        <w:t xml:space="preserve"> </w:t>
      </w:r>
      <w:r>
        <w:rPr>
          <w:b/>
          <w:i/>
          <w:color w:val="FFFFFF" w:themeColor="background1"/>
          <w:sz w:val="28"/>
          <w:szCs w:val="28"/>
          <w:u w:val="single"/>
        </w:rPr>
        <w:t>Кисленко Ксения</w:t>
      </w:r>
      <w:r>
        <w:rPr>
          <w:b/>
          <w:i/>
          <w:color w:val="FF0000"/>
          <w:sz w:val="28"/>
          <w:szCs w:val="28"/>
        </w:rPr>
        <w:t>_</w:t>
      </w:r>
      <w:r>
        <w:rPr>
          <w:b/>
          <w:color w:val="000000"/>
          <w:sz w:val="28"/>
          <w:szCs w:val="28"/>
        </w:rPr>
        <w:t>__   класс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z w:val="28"/>
          <w:szCs w:val="28"/>
          <w:u w:val="single"/>
        </w:rPr>
        <w:t>9</w:t>
      </w:r>
      <w:r>
        <w:rPr>
          <w:color w:val="000000"/>
          <w:sz w:val="28"/>
          <w:szCs w:val="28"/>
        </w:rPr>
        <w:t>_____(часто болеет)</w:t>
      </w:r>
    </w:p>
    <w:p w:rsidR="00D51F01" w:rsidRDefault="00D51F01">
      <w:pPr>
        <w:pStyle w:val="1"/>
        <w:widowControl/>
        <w:spacing w:before="87"/>
        <w:rPr>
          <w:color w:val="000000"/>
          <w:sz w:val="28"/>
          <w:szCs w:val="28"/>
        </w:rPr>
      </w:pPr>
    </w:p>
    <w:tbl>
      <w:tblPr>
        <w:tblStyle w:val="ac"/>
        <w:tblW w:w="10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884"/>
        <w:gridCol w:w="1384"/>
        <w:gridCol w:w="884"/>
        <w:gridCol w:w="1408"/>
      </w:tblGrid>
      <w:tr w:rsidR="00D51F01">
        <w:tc>
          <w:tcPr>
            <w:tcW w:w="817" w:type="dxa"/>
            <w:vMerge w:val="restart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92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08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</w:t>
            </w:r>
            <w:r>
              <w:rPr>
                <w:color w:val="000000"/>
                <w:sz w:val="24"/>
                <w:szCs w:val="24"/>
              </w:rPr>
              <w:t>№1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Числа и вычисления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07. Теория 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07. Числовые неравенства, координатная прямая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Числа, вычисления и алгебраические выражения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Теория</w:t>
            </w:r>
            <w:r>
              <w:rPr>
                <w:b/>
                <w:color w:val="000000"/>
                <w:sz w:val="20"/>
                <w:szCs w:val="20"/>
              </w:rPr>
              <w:t> - 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Уравнения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Статистика, вероятности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Графики функций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Задание 12. Теория</w:t>
            </w:r>
            <w:r>
              <w:rPr>
                <w:color w:val="000000"/>
                <w:sz w:val="20"/>
                <w:szCs w:val="20"/>
              </w:rPr>
              <w:t> - </w:t>
            </w:r>
            <w:r>
              <w:rPr>
                <w:color w:val="000000"/>
                <w:sz w:val="20"/>
                <w:szCs w:val="20"/>
                <w:u w:val="single"/>
              </w:rPr>
              <w:t>Задание 12. Расчеты по формулам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Неравенства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14.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14. Арифметические и геометрические прогрессии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№2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Треугольники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Задание 16. Окружность, круг и 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элементы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Многоугольники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Фигуры на квадратной решётке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19. Теория-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19. Анализ геометрических высказываний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Блок №3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Задачи с практическим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содержанием или «реальная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математика»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1 - 5</w:t>
            </w:r>
          </w:p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1-5. Маркировка шин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 террасы (т)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–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1-5. Листы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бумаги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2оф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</w:tbl>
    <w:p w:rsidR="00D51F01" w:rsidRDefault="000E1A34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дание 23. Теория (Р)</w:t>
      </w:r>
      <w:r>
        <w:rPr>
          <w:rFonts w:ascii="Times New Roman" w:hAnsi="Times New Roman"/>
          <w:color w:val="FFFFFF" w:themeColor="background1"/>
          <w:lang w:eastAsia="ru-RU"/>
        </w:rPr>
        <w:t> - 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23. Геометрическая задача на вычисление</w:t>
      </w: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FFFFFF" w:themeColor="background1"/>
        </w:rPr>
        <w:t>З</w:t>
      </w:r>
      <w:r>
        <w:rPr>
          <w:color w:val="000000"/>
          <w:sz w:val="26"/>
          <w:szCs w:val="26"/>
        </w:rPr>
        <w:t xml:space="preserve"> Индивидуальный учебный  план  выбрал ____________/подпись обучающегося/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Согласован с родителями ________________________/подпись родителей/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Ожидаемый результат </w:t>
      </w:r>
      <w:r>
        <w:rPr>
          <w:b/>
          <w:color w:val="000000"/>
          <w:sz w:val="26"/>
          <w:szCs w:val="26"/>
        </w:rPr>
        <w:t>индивидуального образовательного маршрута:</w:t>
      </w:r>
      <w:r>
        <w:rPr>
          <w:color w:val="000000"/>
          <w:sz w:val="26"/>
          <w:szCs w:val="26"/>
        </w:rPr>
        <w:t xml:space="preserve"> успешная сдача ОГЭ по математике и раннее профессиональное самоопределение.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  <w:r>
        <w:rPr>
          <w:color w:val="FFFFFF" w:themeColor="background1"/>
        </w:rPr>
        <w:t xml:space="preserve">адание </w:t>
      </w:r>
      <w:r>
        <w:rPr>
          <w:color w:val="FFFFFF" w:themeColor="background1"/>
          <w:u w:val="single"/>
        </w:rPr>
        <w:t>За</w:t>
      </w: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Педагогическое сопровождение обучающихся в рамках индивидуального образовательного маршрута</w:t>
      </w: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«Подготовка к ОГЭ по математике»</w:t>
      </w:r>
    </w:p>
    <w:p w:rsidR="00D51F01" w:rsidRDefault="00D51F01">
      <w:pPr>
        <w:pStyle w:val="1"/>
        <w:widowControl/>
        <w:spacing w:before="87"/>
        <w:jc w:val="center"/>
        <w:rPr>
          <w:color w:val="000000"/>
          <w:sz w:val="28"/>
          <w:szCs w:val="28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Ф.И. обучающегося</w:t>
      </w:r>
      <w:r>
        <w:rPr>
          <w:color w:val="FFFFFF" w:themeColor="background1"/>
          <w:sz w:val="28"/>
          <w:szCs w:val="28"/>
        </w:rPr>
        <w:t>_</w:t>
      </w:r>
      <w:r>
        <w:rPr>
          <w:color w:val="FFFFFF" w:themeColor="background1"/>
          <w:sz w:val="28"/>
          <w:szCs w:val="28"/>
          <w:u w:val="single"/>
        </w:rPr>
        <w:t xml:space="preserve"> Бабкина Камила</w:t>
      </w:r>
      <w:r>
        <w:rPr>
          <w:b/>
          <w:color w:val="000000"/>
          <w:sz w:val="28"/>
          <w:szCs w:val="28"/>
        </w:rPr>
        <w:t>__   класс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z w:val="28"/>
          <w:szCs w:val="28"/>
          <w:u w:val="single"/>
        </w:rPr>
        <w:t>9</w:t>
      </w:r>
      <w:r>
        <w:rPr>
          <w:color w:val="000000"/>
          <w:sz w:val="28"/>
          <w:szCs w:val="28"/>
        </w:rPr>
        <w:t>_____(2 уровень)</w:t>
      </w:r>
    </w:p>
    <w:p w:rsidR="00D51F01" w:rsidRDefault="00D51F01">
      <w:pPr>
        <w:pStyle w:val="1"/>
        <w:widowControl/>
        <w:spacing w:before="87"/>
        <w:rPr>
          <w:color w:val="000000"/>
          <w:sz w:val="28"/>
          <w:szCs w:val="28"/>
        </w:rPr>
      </w:pPr>
    </w:p>
    <w:tbl>
      <w:tblPr>
        <w:tblStyle w:val="ac"/>
        <w:tblW w:w="10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884"/>
        <w:gridCol w:w="1384"/>
        <w:gridCol w:w="884"/>
        <w:gridCol w:w="1408"/>
      </w:tblGrid>
      <w:tr w:rsidR="00D51F01">
        <w:tc>
          <w:tcPr>
            <w:tcW w:w="817" w:type="dxa"/>
            <w:vMerge w:val="restart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92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08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№1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Числа и вычисления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07. Теория 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07. Числовые неравенства, координатная прямая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Числа, вычисления и алгебраические выражения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Теория</w:t>
            </w:r>
            <w:r>
              <w:rPr>
                <w:b/>
                <w:color w:val="000000"/>
                <w:sz w:val="20"/>
                <w:szCs w:val="20"/>
              </w:rPr>
              <w:t> - 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Уравнения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Статистика, вероятности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Графики функций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Задание 12. Теория</w:t>
            </w:r>
            <w:r>
              <w:rPr>
                <w:color w:val="000000"/>
                <w:sz w:val="20"/>
                <w:szCs w:val="20"/>
              </w:rPr>
              <w:t> - </w:t>
            </w:r>
            <w:r>
              <w:rPr>
                <w:color w:val="000000"/>
                <w:sz w:val="20"/>
                <w:szCs w:val="20"/>
                <w:u w:val="single"/>
              </w:rPr>
              <w:t>Задание 12. Расчеты по формулам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Неравенства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14.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Задание 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Арифметические и геометрические прогрессии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№2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Треугольники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Окружность, круг и их элементы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Многоугольники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Фигуры на квадратной решётке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19. Теория-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19. Анализ геометрических высказываний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Блок №3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с практическим содержанием или «реальная математика»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Задания 1 - 5</w:t>
            </w:r>
          </w:p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1-5. Земледельческие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террасы (т)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–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1-5. Печь для бани 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2оф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</w:tbl>
    <w:p w:rsidR="00D51F01" w:rsidRDefault="000E1A34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дание 23. Теория (Р)</w:t>
      </w:r>
      <w:r>
        <w:rPr>
          <w:rFonts w:ascii="Times New Roman" w:hAnsi="Times New Roman"/>
          <w:color w:val="FFFFFF" w:themeColor="background1"/>
          <w:lang w:eastAsia="ru-RU"/>
        </w:rPr>
        <w:t> - 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23. Геометрическая задача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 xml:space="preserve"> на вычисление</w:t>
      </w: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FFFFFF" w:themeColor="background1"/>
        </w:rPr>
        <w:t>З</w:t>
      </w:r>
      <w:r>
        <w:rPr>
          <w:color w:val="000000"/>
          <w:sz w:val="26"/>
          <w:szCs w:val="26"/>
        </w:rPr>
        <w:t xml:space="preserve"> Индивидуальный учебный  план  выбрал ____________/подпись обучающегося/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Согласован с родителями ________________________/подпись родителей/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Ожидаемый результат индивидуального образовательного маршрута:</w:t>
      </w:r>
      <w:r>
        <w:rPr>
          <w:color w:val="000000"/>
          <w:sz w:val="26"/>
          <w:szCs w:val="26"/>
        </w:rPr>
        <w:t xml:space="preserve"> успешная сдача ОГЭ по математике и раннее профессиональное самоопределение.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r>
        <w:rPr>
          <w:rFonts w:ascii="Times New Roman" w:hAnsi="Times New Roman"/>
          <w:color w:val="FFFFFF" w:themeColor="background1"/>
          <w:lang w:eastAsia="ru-RU"/>
        </w:rPr>
        <w:t>24. Теория (Р) - 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24. Геометрическая</w:t>
      </w: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color w:val="FFFFFF" w:themeColor="background1"/>
          <w:u w:val="single"/>
        </w:rPr>
        <w:lastRenderedPageBreak/>
        <w:t>За</w:t>
      </w:r>
      <w:r>
        <w:rPr>
          <w:b/>
          <w:color w:val="000000"/>
          <w:sz w:val="28"/>
          <w:szCs w:val="28"/>
        </w:rPr>
        <w:t xml:space="preserve"> Педагогическое сопровождение обучающихся в рамках индивидуального образовательного маршрута</w:t>
      </w: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«Подготовка к</w:t>
      </w:r>
      <w:r>
        <w:rPr>
          <w:b/>
          <w:color w:val="000000"/>
          <w:sz w:val="28"/>
          <w:szCs w:val="28"/>
        </w:rPr>
        <w:t xml:space="preserve"> ОГЭ по математике»</w:t>
      </w:r>
    </w:p>
    <w:p w:rsidR="00D51F01" w:rsidRDefault="00D51F01">
      <w:pPr>
        <w:pStyle w:val="1"/>
        <w:widowControl/>
        <w:spacing w:before="87"/>
        <w:jc w:val="center"/>
        <w:rPr>
          <w:color w:val="000000"/>
          <w:sz w:val="28"/>
          <w:szCs w:val="28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Ф.И. обучающегося</w:t>
      </w:r>
      <w:r>
        <w:rPr>
          <w:color w:val="000000"/>
          <w:sz w:val="28"/>
          <w:szCs w:val="28"/>
        </w:rPr>
        <w:t>_</w:t>
      </w:r>
      <w:r>
        <w:rPr>
          <w:color w:val="FFFFFF" w:themeColor="background1"/>
          <w:sz w:val="28"/>
          <w:szCs w:val="28"/>
          <w:u w:val="single"/>
        </w:rPr>
        <w:t>Копытова Алина</w:t>
      </w:r>
      <w:r>
        <w:rPr>
          <w:b/>
          <w:color w:val="000000"/>
          <w:sz w:val="28"/>
          <w:szCs w:val="28"/>
        </w:rPr>
        <w:t>__   класс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z w:val="28"/>
          <w:szCs w:val="28"/>
          <w:u w:val="single"/>
        </w:rPr>
        <w:t>9</w:t>
      </w:r>
      <w:r>
        <w:rPr>
          <w:color w:val="000000"/>
          <w:sz w:val="28"/>
          <w:szCs w:val="28"/>
        </w:rPr>
        <w:t>_____(часто болеет)</w:t>
      </w:r>
    </w:p>
    <w:p w:rsidR="00D51F01" w:rsidRDefault="00D51F01">
      <w:pPr>
        <w:pStyle w:val="1"/>
        <w:widowControl/>
        <w:spacing w:before="87"/>
        <w:rPr>
          <w:color w:val="000000"/>
          <w:sz w:val="28"/>
          <w:szCs w:val="28"/>
        </w:rPr>
      </w:pPr>
    </w:p>
    <w:tbl>
      <w:tblPr>
        <w:tblStyle w:val="ac"/>
        <w:tblW w:w="10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884"/>
        <w:gridCol w:w="1384"/>
        <w:gridCol w:w="884"/>
        <w:gridCol w:w="1408"/>
      </w:tblGrid>
      <w:tr w:rsidR="00D51F01">
        <w:tc>
          <w:tcPr>
            <w:tcW w:w="817" w:type="dxa"/>
            <w:vMerge w:val="restart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92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08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№1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Числа и вычисления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07. Теория 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07. Числовые неравенства, координатная прямая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Числа, вычисления и алгебраические выражения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Теория</w:t>
            </w:r>
            <w:r>
              <w:rPr>
                <w:b/>
                <w:color w:val="000000"/>
                <w:sz w:val="20"/>
                <w:szCs w:val="20"/>
              </w:rPr>
              <w:t> - 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Уравнения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10.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Статистика, вероятности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Графики функций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Задание 12. Теория</w:t>
            </w:r>
            <w:r>
              <w:rPr>
                <w:color w:val="000000"/>
                <w:sz w:val="20"/>
                <w:szCs w:val="20"/>
              </w:rPr>
              <w:t> - </w:t>
            </w:r>
            <w:r>
              <w:rPr>
                <w:color w:val="000000"/>
                <w:sz w:val="20"/>
                <w:szCs w:val="20"/>
                <w:u w:val="single"/>
              </w:rPr>
              <w:t>Задание 12. Расчеты по формулам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Неравенства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14.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Задание 14. Арифметические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геометрические прогрессии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№2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Треугольники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Окружность, круг и их элементы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Многоугольники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Фигуры на квадратной решётке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19. Теория-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19. Анализ геометрических высказываний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Блок №3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с практическим содержанием или «реальная математика»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Задания 1 - 5</w:t>
            </w:r>
          </w:p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 террасы (т)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–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Печь для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бани 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2оф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</w:tbl>
    <w:p w:rsidR="00D51F01" w:rsidRDefault="000E1A34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дание 23. Теория (Р)</w:t>
      </w:r>
      <w:r>
        <w:rPr>
          <w:rFonts w:ascii="Times New Roman" w:hAnsi="Times New Roman"/>
          <w:color w:val="FFFFFF" w:themeColor="background1"/>
          <w:lang w:eastAsia="ru-RU"/>
        </w:rPr>
        <w:t> - 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23. Геометрическая задача на вычисление</w:t>
      </w: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FFFFFF" w:themeColor="background1"/>
        </w:rPr>
        <w:t>З</w:t>
      </w:r>
      <w:r>
        <w:rPr>
          <w:color w:val="000000"/>
          <w:sz w:val="26"/>
          <w:szCs w:val="26"/>
        </w:rPr>
        <w:t xml:space="preserve"> Индивидуальный учебный  план  выбрал ____________/подпись обучающегося/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Согласован с родителями ________________________/подпись родителей/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Ожидаемый результат индивидуального образовательного маршрута:</w:t>
      </w:r>
      <w:r>
        <w:rPr>
          <w:color w:val="000000"/>
          <w:sz w:val="26"/>
          <w:szCs w:val="26"/>
        </w:rPr>
        <w:t xml:space="preserve"> успешная сдача ОГЭ по математике и раннее профессиональное самоопределение.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D51F01">
      <w:pPr>
        <w:pStyle w:val="1"/>
        <w:widowControl/>
        <w:spacing w:before="87"/>
        <w:jc w:val="center"/>
        <w:rPr>
          <w:color w:val="FFFFFF" w:themeColor="background1"/>
          <w:u w:val="single"/>
        </w:rPr>
      </w:pP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color w:val="FFFFFF" w:themeColor="background1"/>
          <w:u w:val="single"/>
        </w:rPr>
        <w:lastRenderedPageBreak/>
        <w:t>За</w:t>
      </w:r>
      <w:r>
        <w:rPr>
          <w:b/>
          <w:color w:val="000000"/>
          <w:sz w:val="28"/>
          <w:szCs w:val="28"/>
        </w:rPr>
        <w:t xml:space="preserve"> Педагогическое сопровождение обучающихся в рамках индивидуального образовательного маршрута</w:t>
      </w:r>
    </w:p>
    <w:p w:rsidR="00D51F01" w:rsidRDefault="000E1A34">
      <w:pPr>
        <w:pStyle w:val="1"/>
        <w:widowControl/>
        <w:spacing w:before="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«Подготовка к ОГЭ по математике»</w:t>
      </w:r>
    </w:p>
    <w:p w:rsidR="00D51F01" w:rsidRDefault="00D51F01">
      <w:pPr>
        <w:pStyle w:val="1"/>
        <w:widowControl/>
        <w:spacing w:before="87"/>
        <w:jc w:val="center"/>
        <w:rPr>
          <w:color w:val="000000"/>
          <w:sz w:val="28"/>
          <w:szCs w:val="28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Ф.И. обучающегося</w:t>
      </w:r>
      <w:r>
        <w:rPr>
          <w:color w:val="000000"/>
          <w:sz w:val="28"/>
          <w:szCs w:val="28"/>
        </w:rPr>
        <w:t>_</w:t>
      </w:r>
      <w:r>
        <w:rPr>
          <w:color w:val="FFFFFF" w:themeColor="background1"/>
          <w:sz w:val="28"/>
          <w:szCs w:val="28"/>
          <w:u w:val="single"/>
        </w:rPr>
        <w:t>Смирнов Сергей</w:t>
      </w:r>
      <w:r>
        <w:rPr>
          <w:b/>
          <w:color w:val="000000"/>
          <w:sz w:val="28"/>
          <w:szCs w:val="28"/>
        </w:rPr>
        <w:t>__   класс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z w:val="28"/>
          <w:szCs w:val="28"/>
          <w:u w:val="single"/>
        </w:rPr>
        <w:t>9</w:t>
      </w:r>
      <w:r>
        <w:rPr>
          <w:color w:val="000000"/>
          <w:sz w:val="28"/>
          <w:szCs w:val="28"/>
        </w:rPr>
        <w:t>_____(2 уровень)</w:t>
      </w:r>
    </w:p>
    <w:p w:rsidR="00D51F01" w:rsidRDefault="00D51F01">
      <w:pPr>
        <w:pStyle w:val="1"/>
        <w:widowControl/>
        <w:spacing w:before="87"/>
        <w:rPr>
          <w:color w:val="000000"/>
          <w:sz w:val="28"/>
          <w:szCs w:val="28"/>
        </w:rPr>
      </w:pPr>
    </w:p>
    <w:tbl>
      <w:tblPr>
        <w:tblStyle w:val="ac"/>
        <w:tblW w:w="10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884"/>
        <w:gridCol w:w="1384"/>
        <w:gridCol w:w="884"/>
        <w:gridCol w:w="1408"/>
      </w:tblGrid>
      <w:tr w:rsidR="00D51F01">
        <w:tc>
          <w:tcPr>
            <w:tcW w:w="817" w:type="dxa"/>
            <w:vMerge w:val="restart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292" w:type="dxa"/>
            <w:gridSpan w:val="2"/>
          </w:tcPr>
          <w:p w:rsidR="00D51F01" w:rsidRDefault="000E1A34">
            <w:pPr>
              <w:pStyle w:val="1"/>
              <w:widowControl/>
              <w:spacing w:before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88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08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№1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06. Числа и вычисления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07. Теория 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07. Числовые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неравенства, координатная прямая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08. Числа, вычисления и алгебраические выражения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Теория</w:t>
            </w:r>
            <w:r>
              <w:rPr>
                <w:b/>
                <w:color w:val="000000"/>
                <w:sz w:val="20"/>
                <w:szCs w:val="20"/>
              </w:rPr>
              <w:t> - 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Задание 09. Уравнения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10. Статистика, вероятности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11.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11. Графики функций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Задание 12. Теория</w:t>
            </w:r>
            <w:r>
              <w:rPr>
                <w:color w:val="000000"/>
                <w:sz w:val="20"/>
                <w:szCs w:val="20"/>
              </w:rPr>
              <w:t> - </w:t>
            </w:r>
            <w:r>
              <w:rPr>
                <w:color w:val="000000"/>
                <w:sz w:val="20"/>
                <w:szCs w:val="20"/>
                <w:u w:val="single"/>
              </w:rPr>
              <w:t>Задание 12. Расчеты по формулам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13. Неравенства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14.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14. Арифметические и геометрические прогрессии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№2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15. Треугольники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16. Окружность, круг и их элементы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Теория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17. Многоугольники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18. Теория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18. Фигуры на квадратной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решётке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Задание 19. Теория-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19. Анализ геометрических высказываний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 w:val="restart"/>
          </w:tcPr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Блок №3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с практическим содержанием или «реальная математика»</w:t>
            </w:r>
          </w:p>
          <w:p w:rsidR="00D51F01" w:rsidRDefault="000E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Задания 1 - 5</w:t>
            </w:r>
          </w:p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Участок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Квартира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Маркировка шин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 террасы (т)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Земледельческие</w:t>
            </w: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Задание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1-5. Тарифы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Тарифы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–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Листы бумаги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Печь для бани 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Задание 1-5.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Зонт (теория)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Задание 1-5. Зонт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  <w:tr w:rsidR="00D51F01">
        <w:tc>
          <w:tcPr>
            <w:tcW w:w="817" w:type="dxa"/>
            <w:vMerge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51F01" w:rsidRDefault="000E1A34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1F01" w:rsidRDefault="000E1A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(теория)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-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Задание 1-5. План местности 2оф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(практикум)</w:t>
            </w:r>
          </w:p>
          <w:p w:rsidR="00D51F01" w:rsidRDefault="00D51F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:rsidR="00D51F01" w:rsidRDefault="00D51F01">
            <w:pPr>
              <w:pStyle w:val="1"/>
              <w:widowControl/>
              <w:spacing w:before="87"/>
              <w:rPr>
                <w:color w:val="000000"/>
                <w:sz w:val="24"/>
                <w:szCs w:val="24"/>
              </w:rPr>
            </w:pPr>
          </w:p>
        </w:tc>
      </w:tr>
    </w:tbl>
    <w:p w:rsidR="00D51F01" w:rsidRDefault="000E1A34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FFFFFF" w:themeColor="background1"/>
          <w:lang w:eastAsia="ru-RU"/>
        </w:rPr>
      </w:pPr>
      <w:r>
        <w:rPr>
          <w:rFonts w:ascii="Times New Roman" w:hAnsi="Times New Roman"/>
          <w:color w:val="FFFFFF" w:themeColor="background1"/>
          <w:u w:val="single"/>
          <w:lang w:eastAsia="ru-RU"/>
        </w:rPr>
        <w:t>дание 23. Теория (Р)</w:t>
      </w:r>
      <w:r>
        <w:rPr>
          <w:rFonts w:ascii="Times New Roman" w:hAnsi="Times New Roman"/>
          <w:color w:val="FFFFFF" w:themeColor="background1"/>
          <w:lang w:eastAsia="ru-RU"/>
        </w:rPr>
        <w:t> - </w:t>
      </w:r>
      <w:r>
        <w:rPr>
          <w:rFonts w:ascii="Times New Roman" w:hAnsi="Times New Roman"/>
          <w:color w:val="FFFFFF" w:themeColor="background1"/>
          <w:u w:val="single"/>
          <w:lang w:eastAsia="ru-RU"/>
        </w:rPr>
        <w:t>Задание 23. Геометрическая задача на вычисление</w:t>
      </w: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FFFFFF" w:themeColor="background1"/>
        </w:rPr>
        <w:t>З</w:t>
      </w:r>
      <w:r>
        <w:rPr>
          <w:color w:val="000000"/>
          <w:sz w:val="26"/>
          <w:szCs w:val="26"/>
        </w:rPr>
        <w:t xml:space="preserve"> Индивидуальный учебный  план  выбрал ____________/подпись обучающегося/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Согласован с родителями ________________________/подпись родителей/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0E1A34">
      <w:pPr>
        <w:pStyle w:val="1"/>
        <w:widowControl/>
        <w:spacing w:before="8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Ожидаемый результат индивидуального образовательного маршрута:</w:t>
      </w:r>
      <w:r>
        <w:rPr>
          <w:color w:val="000000"/>
          <w:sz w:val="26"/>
          <w:szCs w:val="26"/>
        </w:rPr>
        <w:t xml:space="preserve"> успешная сдача ОГЭ по математике и раннее профессиональное самоопределение.</w:t>
      </w:r>
    </w:p>
    <w:p w:rsidR="00D51F01" w:rsidRDefault="00D51F01">
      <w:pPr>
        <w:pStyle w:val="1"/>
        <w:widowControl/>
        <w:spacing w:before="87"/>
        <w:rPr>
          <w:color w:val="000000"/>
          <w:sz w:val="26"/>
          <w:szCs w:val="26"/>
        </w:rPr>
      </w:pPr>
    </w:p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p w:rsidR="00D51F01" w:rsidRDefault="00D51F01"/>
    <w:sectPr w:rsidR="00D51F01">
      <w:pgSz w:w="11906" w:h="16838"/>
      <w:pgMar w:top="851" w:right="851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01" w:rsidRDefault="000E1A34">
      <w:pPr>
        <w:spacing w:line="240" w:lineRule="auto"/>
      </w:pPr>
      <w:r>
        <w:separator/>
      </w:r>
    </w:p>
  </w:endnote>
  <w:endnote w:type="continuationSeparator" w:id="0">
    <w:p w:rsidR="00D51F01" w:rsidRDefault="000E1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01" w:rsidRDefault="000E1A34">
      <w:pPr>
        <w:spacing w:after="0"/>
      </w:pPr>
      <w:r>
        <w:separator/>
      </w:r>
    </w:p>
  </w:footnote>
  <w:footnote w:type="continuationSeparator" w:id="0">
    <w:p w:rsidR="00D51F01" w:rsidRDefault="000E1A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62E5"/>
    <w:multiLevelType w:val="multilevel"/>
    <w:tmpl w:val="135F62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77A6D"/>
    <w:multiLevelType w:val="multilevel"/>
    <w:tmpl w:val="14F77A6D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C934FA"/>
    <w:multiLevelType w:val="multilevel"/>
    <w:tmpl w:val="1EC934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068E9"/>
    <w:multiLevelType w:val="multilevel"/>
    <w:tmpl w:val="221068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1798D"/>
    <w:multiLevelType w:val="multilevel"/>
    <w:tmpl w:val="309179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F7865"/>
    <w:multiLevelType w:val="multilevel"/>
    <w:tmpl w:val="35DF78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C4A1E"/>
    <w:multiLevelType w:val="multilevel"/>
    <w:tmpl w:val="369C4A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42678"/>
    <w:multiLevelType w:val="multilevel"/>
    <w:tmpl w:val="380426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11BA6"/>
    <w:multiLevelType w:val="multilevel"/>
    <w:tmpl w:val="45311B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348CF"/>
    <w:multiLevelType w:val="multilevel"/>
    <w:tmpl w:val="46E348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27922"/>
    <w:multiLevelType w:val="multilevel"/>
    <w:tmpl w:val="581279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F24B7"/>
    <w:multiLevelType w:val="multilevel"/>
    <w:tmpl w:val="5D2F24B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74086"/>
    <w:multiLevelType w:val="multilevel"/>
    <w:tmpl w:val="5DD740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05E34DF"/>
    <w:multiLevelType w:val="multilevel"/>
    <w:tmpl w:val="605E34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E374F5A"/>
    <w:multiLevelType w:val="multilevel"/>
    <w:tmpl w:val="7E374F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"/>
  </w:num>
  <w:num w:numId="5">
    <w:abstractNumId w:val="3"/>
  </w:num>
  <w:num w:numId="6">
    <w:abstractNumId w:val="13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44"/>
    <w:rsid w:val="000E1A34"/>
    <w:rsid w:val="00366B99"/>
    <w:rsid w:val="004045D7"/>
    <w:rsid w:val="004B65E5"/>
    <w:rsid w:val="004E0F31"/>
    <w:rsid w:val="00514983"/>
    <w:rsid w:val="006659BB"/>
    <w:rsid w:val="006844E5"/>
    <w:rsid w:val="007B4E97"/>
    <w:rsid w:val="008B03DD"/>
    <w:rsid w:val="008F777D"/>
    <w:rsid w:val="00970457"/>
    <w:rsid w:val="00AE241C"/>
    <w:rsid w:val="00BC7B06"/>
    <w:rsid w:val="00CA7D87"/>
    <w:rsid w:val="00CC7B07"/>
    <w:rsid w:val="00D44044"/>
    <w:rsid w:val="00D51F01"/>
    <w:rsid w:val="00E30BC0"/>
    <w:rsid w:val="00E75C11"/>
    <w:rsid w:val="00ED0B59"/>
    <w:rsid w:val="00EE1004"/>
    <w:rsid w:val="00FC45E7"/>
    <w:rsid w:val="416B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69647-6EAE-411A-80F3-A1B3DF61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FollowedHyperlink"/>
    <w:uiPriority w:val="99"/>
    <w:semiHidden/>
    <w:rPr>
      <w:rFonts w:cs="Times New Roman"/>
      <w:color w:val="800080"/>
      <w:u w:val="single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character" w:styleId="aa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courseitem-oldpricediscont">
    <w:name w:val="vcourse__item-oldprice_discont"/>
    <w:uiPriority w:val="99"/>
    <w:rPr>
      <w:rFonts w:cs="Times New Roman"/>
    </w:rPr>
  </w:style>
  <w:style w:type="character" w:customStyle="1" w:styleId="ui">
    <w:name w:val="ui"/>
    <w:uiPriority w:val="99"/>
    <w:rPr>
      <w:rFonts w:cs="Times New Roman"/>
    </w:rPr>
  </w:style>
  <w:style w:type="character" w:customStyle="1" w:styleId="glyphicon">
    <w:name w:val="glyphicon"/>
    <w:uiPriority w:val="99"/>
    <w:qFormat/>
    <w:rPr>
      <w:rFonts w:cs="Times New Roman"/>
    </w:rPr>
  </w:style>
  <w:style w:type="character" w:customStyle="1" w:styleId="price">
    <w:name w:val="price"/>
    <w:uiPriority w:val="99"/>
    <w:rPr>
      <w:rFonts w:cs="Times New Roman"/>
    </w:rPr>
  </w:style>
  <w:style w:type="character" w:customStyle="1" w:styleId="oldprice">
    <w:name w:val="oldprice"/>
    <w:uiPriority w:val="99"/>
    <w:rPr>
      <w:rFonts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d">
    <w:name w:val="No Spacing"/>
    <w:link w:val="ae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qFormat/>
    <w:locked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WW-">
    <w:name w:val="WW-Базовый"/>
    <w:qFormat/>
    <w:pPr>
      <w:tabs>
        <w:tab w:val="left" w:pos="708"/>
      </w:tabs>
      <w:suppressAutoHyphens/>
      <w:spacing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">
    <w:name w:val="Обычный1"/>
    <w:qFormat/>
    <w:pPr>
      <w:widowContro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p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AB7A1-07AD-41E9-9C64-48EFF5DA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7064</Words>
  <Characters>40269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кутянова</dc:creator>
  <cp:lastModifiedBy>Зоя</cp:lastModifiedBy>
  <cp:revision>2</cp:revision>
  <dcterms:created xsi:type="dcterms:W3CDTF">2026-02-08T12:46:00Z</dcterms:created>
  <dcterms:modified xsi:type="dcterms:W3CDTF">2026-02-08T12:46:00Z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6990AB1E7FFD492AB43AFC477A95E90E_12</vt:lpwstr>
  </property>
</Properties>
</file>