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62" w:rsidRDefault="003A3F20" w:rsidP="00657662">
      <w:pPr>
        <w:shd w:val="clear" w:color="auto" w:fill="FFFFFF"/>
        <w:spacing w:after="312" w:line="330" w:lineRule="atLeast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Утверждено</w:t>
      </w:r>
      <w:r w:rsidRPr="00657662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 xml:space="preserve">приказом МКОУ «СОШ </w:t>
      </w:r>
      <w:proofErr w:type="spellStart"/>
      <w:r w:rsidRPr="003A3F20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с.Серафимовка»</w:t>
      </w:r>
      <w:proofErr w:type="spellEnd"/>
    </w:p>
    <w:p w:rsidR="003A3F20" w:rsidRPr="00657662" w:rsidRDefault="003A3F20" w:rsidP="00657662">
      <w:pPr>
        <w:shd w:val="clear" w:color="auto" w:fill="FFFFFF"/>
        <w:spacing w:after="312" w:line="330" w:lineRule="atLeast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от 01.04.2025 г № 38 </w:t>
      </w:r>
    </w:p>
    <w:p w:rsidR="00657662" w:rsidRDefault="003A3F20" w:rsidP="00657662">
      <w:pPr>
        <w:shd w:val="clear" w:color="auto" w:fill="FFFFFF"/>
        <w:spacing w:after="312" w:line="33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Положение о порядке приёма,</w:t>
      </w:r>
      <w:r w:rsidR="00657662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перевода, отчисления и исключения учащихся </w:t>
      </w:r>
      <w:r w:rsidRPr="003A3F2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>муниципального казённого общеобразовательного учреждения</w:t>
      </w:r>
      <w:r w:rsidR="0065766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«Средняя общеобразовательная школа </w:t>
      </w:r>
      <w:proofErr w:type="spellStart"/>
      <w:r w:rsidRPr="003A3F2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>с.Серафимовка</w:t>
      </w:r>
      <w:proofErr w:type="spellEnd"/>
      <w:r w:rsidRPr="003A3F2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>»</w:t>
      </w:r>
    </w:p>
    <w:p w:rsidR="003A3F20" w:rsidRPr="003A3F20" w:rsidRDefault="003A3F20" w:rsidP="00657662">
      <w:pPr>
        <w:shd w:val="clear" w:color="auto" w:fill="FFFFFF"/>
        <w:spacing w:after="312" w:line="33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bdr w:val="none" w:sz="0" w:space="0" w:color="auto" w:frame="1"/>
          <w:lang w:eastAsia="ru-RU"/>
        </w:rPr>
      </w:pPr>
      <w:proofErr w:type="spellStart"/>
      <w:r w:rsidRPr="003A3F2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>Ольгинского</w:t>
      </w:r>
      <w:proofErr w:type="spellEnd"/>
      <w:r w:rsidRPr="003A3F2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ГО Приморского края</w:t>
      </w:r>
    </w:p>
    <w:p w:rsidR="003A3F20" w:rsidRPr="003A3F20" w:rsidRDefault="003A3F20" w:rsidP="003A3F20">
      <w:pPr>
        <w:shd w:val="clear" w:color="auto" w:fill="FFFFFF"/>
        <w:spacing w:before="30" w:after="30" w:line="330" w:lineRule="atLeast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3A3F20">
        <w:rPr>
          <w:rFonts w:ascii="Verdana" w:eastAsia="Times New Roman" w:hAnsi="Verdana" w:cs="Times New Roman"/>
          <w:b/>
          <w:bCs/>
          <w:i/>
          <w:iCs/>
          <w:color w:val="0000FF"/>
          <w:sz w:val="27"/>
          <w:szCs w:val="27"/>
          <w:bdr w:val="none" w:sz="0" w:space="0" w:color="auto" w:frame="1"/>
          <w:lang w:eastAsia="ru-RU"/>
        </w:rPr>
        <w:t> </w:t>
      </w:r>
    </w:p>
    <w:p w:rsidR="003A3F20" w:rsidRDefault="003A3F20" w:rsidP="003A3F20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 w:rsidRPr="003A3F20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1. Общие положения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1.1.  Данное положение разработано с целью упорядочения и приведения в строгое соответствие с действующим законодательством порядка приема детей в муниципальное казённое общеобразовательное учреждение «Средняя общеобразовательная школа </w:t>
      </w:r>
      <w:proofErr w:type="spellStart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с</w:t>
      </w:r>
      <w:r w:rsid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.Серафимовка</w:t>
      </w:r>
      <w:proofErr w:type="spellEnd"/>
      <w:r w:rsid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» </w:t>
      </w:r>
      <w:proofErr w:type="spellStart"/>
      <w:proofErr w:type="gramStart"/>
      <w:r w:rsid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Ольгинского</w:t>
      </w:r>
      <w:proofErr w:type="spellEnd"/>
      <w:r w:rsid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 ГО</w:t>
      </w:r>
      <w:proofErr w:type="gramEnd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Приморского края.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1.2.    Данное Положение является нормативным и его требования подлежат безусловному исполнению.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  <w:t>2. Нормативно-правовая база Положения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2.1.Требования данного Положения разработаны в соответствии со следующими документами:- Законом  РФ от 10.07.1992 № 3266-1 «Об образовании» с изменениями и дополнениями,- Типовым положением об общеобразовательном учреждении, утвержденным </w:t>
      </w:r>
      <w:hyperlink r:id="rId4" w:tgtFrame="_blank" w:history="1">
        <w:r w:rsidRPr="003A3F20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 Правительства Российской Федерации от 19.03.2001 № 196;- Приказом Министерства образования и науки Российской Федерации  от 15 февраля 2012 г. № 107  «Об утверждении Порядка приема граждан в общеобразовательные учреждения»; - СанПиН 2.4.2.2821-10 «Санитарно-эпидемиологические требования к условиям и организации обучения в общеобразовательных учреждениях», утвержденными  постановлением Главного государственного санитарного врача Российской Федерации от 29 декабря 2010 г. № 189 г.;- Письмом  Министерства образования и науки РФ от 18 января 2011 г. № 03-12 «Об исполнении законодательства в сфере обеспечения общедоступности и бесплатности начального общего, основного общего, среднего (полного) общего образования»;- Уставом МКОУ «СОШ </w:t>
      </w:r>
      <w:proofErr w:type="spellStart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с.Серафимовка</w:t>
      </w:r>
      <w:proofErr w:type="spellEnd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».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2.2. Данное Положение учитывает разграничение полномочий между органами управления образованием и образовательными учреждениями и способствует соблюдению правовой самостоятельности последних в рамках действующего законодательства.</w:t>
      </w:r>
      <w:r w:rsidRPr="003A3F20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  <w:t>3. Правила приема детей в 1-е классы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3.1 МКОУ «СОШ </w:t>
      </w:r>
      <w:proofErr w:type="spellStart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с.Серафимовка</w:t>
      </w:r>
      <w:proofErr w:type="spellEnd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» обеспечивает приём всех подлежащих обучению детей, проживающих на территории, закреплённой за учреждением и только при наличии свободных мест осуществляет приём детей, не проживающих на закреплённой территории.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№ 32, ст. 3301)).При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№ 1, ст. 16; 2011,№ 19, ст. 2715)).Регистрация по месту жительства закрепленных лиц, не достигших четырнадцати лет и проживающих вместе с родителями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№ 30, ст. 2939; 1996, № 18, ст. 2144; 1997,№ 8, ст. 952; 2000, № 13, ст. 1370; 2002, № 34, ст. 3294; 2004, № 52, ст. 5493; 2008, № 14, ст. 1412; 2010, № 37, ст. 4701; № 46, ст. 6024; 2011, № 44, ст. 6282)).3.2. Закрепленным лицам может быть отказано в приеме только по причине отсутствия свободных мест в учреждении (Пункт 46 Типового положения об общеобразовательном учреждении, утвержденного постановлением Правительства Российской Федерации от 19 марта 2001 г. №196 (Собрание законодательства Российской Федерации, 2001, № 13, ст. 1252; 2007, № 31, ст. 4082).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3.3. Прием закрепленных лиц в МКОУ «СОШ </w:t>
      </w:r>
      <w:proofErr w:type="spellStart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с.Серафимовка</w:t>
      </w:r>
      <w:proofErr w:type="spellEnd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» осуществляется без вступительных испытаний (процедур отбора).  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 3.4.</w:t>
      </w:r>
      <w:r w:rsidRP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Все дети, достигшие школьного возраста, зачисляются в первый класс независимо от уровня их подготовки.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3.5.В первый класс принимаются дети, проживающие на определенной территории, достигшие к 1 сентября учебного года возраста не менее шести лет шести месяцев при отсутствии противопоказаний по состоянию здоровья, но не позже достижения ими возраста восьми лет. По обоснованному заявлению родителей (законных представителей) и ходатайству директора школы учредитель вправе разрешить прием детей в школу для обучения в более раннем возрасте). Обучение детей, не достигших 6 лет 6 месяцев к началу учебного года, следует проводить с соблюдением всех гигиенических требований по организации пребывания детей шестилетнего возраста.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3.6. Для зачисления детей в первый класс необходимы следующие документы:</w:t>
      </w:r>
      <w:r w:rsidRP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-письменное заявление родителей (законных представителей);</w:t>
      </w:r>
      <w:r w:rsidRP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- копия свидетельства о рождении ребёнка;</w:t>
      </w:r>
      <w:r w:rsidRP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- копия паспорта родителя (законного представителя) с отметкой о регистрации по месту жительства (пребывания</w:t>
      </w:r>
      <w:proofErr w:type="gramStart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);-</w:t>
      </w:r>
      <w:proofErr w:type="gramEnd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медицинская справка ребёнка</w:t>
      </w:r>
      <w:r w:rsidRP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.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Приём детей из семей беженцев и вынужденных переселенцев осуществляется на основании записи детей в паспорте роди</w:t>
      </w:r>
      <w:r w:rsidRP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телей (законных представителей)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 и их письменного заявления с указанием адреса фактического проживания без учёта наличия или отсутствия регистрационных документов.</w:t>
      </w:r>
      <w:r w:rsidRP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от 25.07.2002 № 115-ФЗ «О правовом положении иностранных граждан в Российской Федерации».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Иностранные граждане и лица без гражданства  </w:t>
      </w:r>
      <w:r w:rsid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все документы представляют на русском языке или вместе с заверенным в установленном порядке переводом на русский язык.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3.7. Прием заявлений </w:t>
      </w:r>
      <w:r w:rsid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 в первые </w:t>
      </w:r>
      <w:r w:rsid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классы производится с 01 апреля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 по 31 августа текущего года. Документы, представленные родителями (законными представителями), регистрируются в секретариате общеобразовательного учреждения в журнале приема заявлений в первый класс</w:t>
      </w:r>
      <w:r w:rsid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.После регистрации заявления, заявителю выдается документ, содержащий следующую информацию: входящий номер заявления о приеме в общеобразовательное учреждение; перечень представленных документов и отметка об их получении, заверенный подписью секретаря или лица, ответственного за прием документов, и печатью общеобразовательного учреждения; сведения о сроках уведомления о зачислении в первый класс; контактные телефоны для получения информации.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3.8. При приеме детей в МКОУ «СОШ </w:t>
      </w:r>
      <w:proofErr w:type="spellStart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с.Серафимовка</w:t>
      </w:r>
      <w:proofErr w:type="spellEnd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» последнее обязано ознакомить родителей (законных представителей) с лицензией на осуществление образовательной деятельности, свидетельством о государственной аккредитации учреждения, Уставом учреждения, основными образовательными программами.</w:t>
      </w:r>
      <w:r w:rsid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Факт ознакомления родителей (законных представителей) фиксируется в заявлении о приеме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и заверяется личной подписью родителей (законных представителей) ребенка.</w:t>
      </w:r>
      <w:r w:rsid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(Статья 9 Федерального закона от 27 июля 2006 г. № 152-ФЗ «О персональных данных» (Собрание законодательства Российской Федерации, 2006, № 31, ст. 3451; 2010, № 31, ст. 4196; 2011, № 31, ст. 4701).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3.9.  Количество классов и их наполняемость устанавливаются образовательным учреждением по согласованию с учредителем </w:t>
      </w:r>
      <w:proofErr w:type="gramStart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в </w:t>
      </w:r>
      <w:r w:rsidR="00FE4D2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пределах</w:t>
      </w:r>
      <w:proofErr w:type="gramEnd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выделяемых им учреждению бюджетных средств.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3.10.     После окончания приема заявлений зачисление в образовательное учреждение оформляется приказом руководителя образовательного учреждения по мере комплектования классов, но не позднее 30 августа текущего года.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3.11. Приказы размещаются на информационном стенде в день их издания.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3.12.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3.13.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 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  <w:t>4. Порядок приёма учащихся в 10-е классы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4.1. В 10 класс принимаются все желающие продолжить обучение после завершения основного общего образования по личному заявлению. Прием заявлений начинается после получения аттестатов об основном общем образовании.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4.2. Порядок приема обучающихся в профильные классы определяется соответствующим Положением.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4.3. Количество 10-х классов, открываемых в общеобразовательном учреждении, должно обеспечивать прием всех обучающихся в учреждении, освоивших программу основного общего образования и желающих получить среднее (полное) общее образование.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4.4. При поступлении в 10 классы учащийся предоставляет аттестат об основном общем образовании. 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  <w:t>5.   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3A3F20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  <w:t>Порядок перевода обучающихся в след</w:t>
      </w:r>
      <w:r w:rsidRPr="00657662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ующий класс, </w:t>
      </w:r>
      <w:r w:rsidRPr="003A3F20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  <w:t>а также из одного общеобразовательного учреждения в другое    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5.1. Обучающиеся, освоившие в полном объеме общеобразовательную программу учебного года, переводятся в следующий класс по решению Педагогического совета МКОУ «СОШ </w:t>
      </w:r>
      <w:proofErr w:type="spellStart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с.Серафимовка</w:t>
      </w:r>
      <w:proofErr w:type="spellEnd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». Решение Педагогического совета о переводе в следующий класс утверждается приказом директора.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5.2. 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года. Учреждение обязано создать условия обучающимся для ликвидации этой задолженности и обеспечить контроль за своевременностью ее ликвидации.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5.3.   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остаются на повторный курс обучения, переводятся в классы компенсирующего обучения с меньшим числом обучающихся на одного педагогического работника  или продолжают получать образование в иных формах.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5.4. Обучающиеся, не освоившие образовательную программу предыдущего уровня, не допускаются к обучению на следующей ступени образования.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5.5.   Обучающиеся 4-х классов не могут быть условно переведены в класс следующей ступени в случае академической задолженности по одному предмету.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5.6.   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5.7.  Перевод обучающихся из одного класса в другой (параллельный), с одного профиля обучения на другой осуществляется на основании заявления учащегося или родителей (законных представителей) при наличии свободных мест в классе  </w:t>
      </w:r>
      <w:r w:rsidR="00FE4D2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и только в интересах обучающегося.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5.8. Обучающиеся имеют право на перевод в другое общеобразовательное учреждение, реализующее общеобразовательную программу соответствующего уровня.</w:t>
      </w:r>
      <w:r w:rsidR="00FE4D2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Перевод обучающихся в иное общеобразовательное учреждение производится по письменному заявлению их родителей (законных представителей) и сопровождается получением подтверждения из иного общеобразовательного учреждения о приеме данных обучающихся.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5.9. Перевод обучающегося в МКОУ «СОШ </w:t>
      </w:r>
      <w:proofErr w:type="spellStart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с.Серафимовка</w:t>
      </w:r>
      <w:proofErr w:type="spellEnd"/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» из другого образовательного учреждения осуществляется на основании заявления от родителей (законных представителей) только при наличии свободных мест.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  <w:t>6.   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3A3F20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  <w:t>Порядок отчисления и исключения обучающихся</w:t>
      </w:r>
      <w:r w:rsidR="00657662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  <w:t>общеобразовательных учреждений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6.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1. Обучающиеся могут быть отчислены из Учреждения по следующим основаниям:- в связи с завершением основного общего или среднего (полного) общего образования с выдачей документов государственного образца о соответствующем уровне образования;- в связи с переводом в другое общеобразовательное учреждение, реализующее общеобразовательную программу соответствующего уровня, с согласия родителей (законных представителей);- в связи с переменой места жительства по заявлению родителей (законных представителей), в котором указывается место дальнейшего обучения ребенка;- оставление обучающимся, достигшим возраста пятнадцати лет, Учреждения по согласию родителей (законных представителей), комиссии по делам несовершеннолетних и защите их прав при согласовании с отделом образования до получения им общего образования.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6.2.   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Учреждение до получения основного общего образования.</w:t>
      </w:r>
      <w:r w:rsidRP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 Учреждение до получения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 продолжение освоения им образовательной программы основного общего образования по иной форме обучения.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6.3.    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обучающегося, достигшего возраста пятнадцати лет.</w:t>
      </w:r>
      <w:r w:rsidRPr="0065766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Исключение обучающегося из Учреждения применяется, если меры воспитательного характера не дали результата и дальнейшее пребывание обучающегося в учреждении оказывает отрицательное влияние на других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обучающихся, нарушает их права и права работников учреждения, а также нормальное функционирование учреждения.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6.4.  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6.5. Общеобразовательное учреждение незамедлительно обязано проинформировать об исключении обучающегося его родителей (законных представителей) и орган местного самоуправления.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6.6.  Комиссия по делам несовершеннолетних и защите их прав совместно с отделом образования и родителями (законными представителями) несовершеннолетнего, исключенного из общеобразовательного учреждения,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 </w:t>
      </w:r>
    </w:p>
    <w:p w:rsidR="003A3F20" w:rsidRPr="00657662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  <w:t>7. Порядок разрешения разногласий, возникающих при приеме, переводе, отчислении и исключении граждан в общеобразовательном учреждении</w:t>
      </w:r>
    </w:p>
    <w:p w:rsidR="003A3F20" w:rsidRPr="003A3F20" w:rsidRDefault="003A3F20" w:rsidP="0065766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В случае отказа гражданам в приеме в общеобразовательное учреждение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отдел образования, либо обжаловать  </w:t>
      </w:r>
      <w:r w:rsidR="00FE4D22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решение в суде.</w:t>
      </w:r>
    </w:p>
    <w:p w:rsidR="003A3F20" w:rsidRPr="003A3F20" w:rsidRDefault="003A3F20" w:rsidP="0065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i/>
          <w:color w:val="555555"/>
          <w:sz w:val="20"/>
          <w:szCs w:val="20"/>
          <w:shd w:val="clear" w:color="auto" w:fill="FFFFFF"/>
          <w:lang w:eastAsia="ru-RU"/>
        </w:rPr>
        <w:t> </w:t>
      </w:r>
    </w:p>
    <w:tbl>
      <w:tblPr>
        <w:tblW w:w="89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9"/>
      </w:tblGrid>
      <w:tr w:rsidR="003A3F20" w:rsidRPr="003A3F20" w:rsidTr="003A3F20">
        <w:trPr>
          <w:trHeight w:val="1078"/>
        </w:trPr>
        <w:tc>
          <w:tcPr>
            <w:tcW w:w="89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20" w:rsidRPr="00FE4D22" w:rsidRDefault="003A3F20" w:rsidP="003A3F20">
            <w:pPr>
              <w:spacing w:after="0" w:line="330" w:lineRule="atLeast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3A3F2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Утверждено</w:t>
            </w:r>
            <w:r w:rsidRPr="00FE4D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</w:p>
          <w:p w:rsidR="003A3F20" w:rsidRPr="00FE4D22" w:rsidRDefault="003A3F20" w:rsidP="003A3F20">
            <w:pPr>
              <w:spacing w:after="0" w:line="330" w:lineRule="atLeast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3A3F2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приказом № 38 </w:t>
            </w:r>
            <w:proofErr w:type="gramStart"/>
            <w:r w:rsidRPr="003A3F2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</w:t>
            </w:r>
            <w:proofErr w:type="gramEnd"/>
            <w:r w:rsidRPr="003A3F2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от 01.0</w:t>
            </w:r>
            <w:r w:rsidRPr="00FE4D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4.2025 г </w:t>
            </w:r>
          </w:p>
          <w:p w:rsidR="003A3F20" w:rsidRPr="003A3F20" w:rsidRDefault="003A3F20" w:rsidP="003A3F20">
            <w:pPr>
              <w:spacing w:after="0" w:line="330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E4D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ИО директора МКОУ «СОШ </w:t>
            </w:r>
            <w:proofErr w:type="spellStart"/>
            <w:r w:rsidRPr="003A3F2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с.Серафимовка</w:t>
            </w:r>
            <w:proofErr w:type="spellEnd"/>
            <w:r w:rsidRPr="003A3F2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»</w:t>
            </w:r>
          </w:p>
        </w:tc>
      </w:tr>
    </w:tbl>
    <w:p w:rsidR="003A3F20" w:rsidRPr="003A3F20" w:rsidRDefault="003A3F20" w:rsidP="003A3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F2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3A3F20">
        <w:rPr>
          <w:rFonts w:ascii="Verdana" w:eastAsia="Times New Roman" w:hAnsi="Verdana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3A3F20" w:rsidRPr="00FE4D22" w:rsidRDefault="003A3F20" w:rsidP="003A3F20">
      <w:pPr>
        <w:shd w:val="clear" w:color="auto" w:fill="FFFFFF"/>
        <w:spacing w:after="312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FE4D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ПРАВИЛА ПРИЁ</w:t>
      </w:r>
      <w:r w:rsidRPr="003A3F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МА</w:t>
      </w:r>
    </w:p>
    <w:p w:rsidR="003A3F20" w:rsidRPr="00FE4D22" w:rsidRDefault="003A3F20" w:rsidP="003A3F20">
      <w:pPr>
        <w:shd w:val="clear" w:color="auto" w:fill="FFFFFF"/>
        <w:spacing w:after="312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proofErr w:type="gramStart"/>
      <w:r w:rsidRPr="003A3F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  муниципальное</w:t>
      </w:r>
      <w:proofErr w:type="gramEnd"/>
      <w:r w:rsidR="00FE4D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казённое общеобразовательное учреждение «Средняя общеобразовательная школа </w:t>
      </w:r>
      <w:proofErr w:type="spellStart"/>
      <w:r w:rsidRPr="003A3F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с.Серафимовка</w:t>
      </w:r>
      <w:proofErr w:type="spellEnd"/>
      <w:r w:rsidRPr="003A3F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»</w:t>
      </w:r>
    </w:p>
    <w:p w:rsidR="003A3F20" w:rsidRPr="003A3F20" w:rsidRDefault="003A3F20" w:rsidP="003A3F20">
      <w:pPr>
        <w:shd w:val="clear" w:color="auto" w:fill="FFFFFF"/>
        <w:spacing w:after="312" w:line="330" w:lineRule="atLeast"/>
        <w:jc w:val="center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FE4D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FE4D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Ольгинского</w:t>
      </w:r>
      <w:proofErr w:type="spellEnd"/>
      <w:r w:rsidRPr="00FE4D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FE4D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FE4D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ГО</w:t>
      </w:r>
      <w:r w:rsidRPr="003A3F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Приморского края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firstLine="709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1.    Настоящие Правила разработаны в соответствии с Законом Российск</w:t>
      </w:r>
      <w:r w:rsidRPr="00FE4D2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ой Федерации «Об образовании», </w:t>
      </w: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действующим Типовым положением об общеобразовательных </w:t>
      </w:r>
      <w:proofErr w:type="gramStart"/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учреждениях,  </w:t>
      </w:r>
      <w:r w:rsidR="00FE4D2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proofErr w:type="gramEnd"/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Санитарно-гигиеническими правилами и нормами для общеобразовательных учреждений,  приказом Министерства образования и науки РФ от 15.02.2012 года № 107, «Об утверждении Порядка приема граждан в общеобразовательные учреждения».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firstLine="709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2.    В общеобразовательное учреждение для обучения по основным общеобразовательным программам принимаются граждане, которые проживают на территории, закрепленной за МКОУ «СОШ с. </w:t>
      </w:r>
      <w:proofErr w:type="spellStart"/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Серафимовка</w:t>
      </w:r>
      <w:proofErr w:type="spellEnd"/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» Постановлением администрации </w:t>
      </w:r>
      <w:proofErr w:type="spellStart"/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</w:t>
      </w:r>
      <w:r w:rsidR="00FE4D2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льгинского</w:t>
      </w:r>
      <w:proofErr w:type="spellEnd"/>
      <w:r w:rsidR="00FE4D2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  ГО</w:t>
      </w: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Приморского края «Об организации приема в общеобразовательные учреждения </w:t>
      </w:r>
      <w:proofErr w:type="spellStart"/>
      <w:proofErr w:type="gramStart"/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</w:t>
      </w:r>
      <w:r w:rsidR="00FE4D2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льгинского</w:t>
      </w:r>
      <w:proofErr w:type="spellEnd"/>
      <w:r w:rsidR="00FE4D2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 ГО</w:t>
      </w:r>
      <w:proofErr w:type="gramEnd"/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», и имеют право на получение общего образования.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firstLine="709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3.    В приеме в общеобразовательное учреждение закрепленным лицам может быть отказано по причине отсутствия свободных мест.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firstLine="709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4.    Лица, не зарегистрированные на закрепленной территории, принимаются на свободные места.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firstLine="709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5.    Прием иностранных граждан и лиц без гражданства в учреждение для обучения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 Порядком и международными договорами Российской Федерации.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6.    </w:t>
      </w:r>
      <w:r w:rsidR="00FE4D2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При приеме обучающихся </w:t>
      </w: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общеобразовательное учреждение знакомит обучающихся и их родителей (законных представителей) с уставом общеобразовательного 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образовательным учреждением, настоящими правилами и другими документами, регламентирующими организацию образовательного процесса.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firstLine="709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7.    С целью ознакомления родителей (законных представителей) обучающихся с уставом общеобразовательного 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образовательным учреждением, и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учреждения.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firstLine="709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8.    Факт ознакомления родителей (законных представителей) ребенка, в том числе через информационные системы общего пользования, с уставом общеобразовательного 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образовательным учреждением, и другими документами, регламентирующими организацию образовательного процесса фиксируется в заявлении о приеме и заверяется личной подписью родителей (законных представителей ребенка).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firstLine="567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9.    Прием в учреждение осуществляется по личному заявлению родителей (законных представителей) ребенка при предъявлении документа, удостоверяющего личность, без вступительных испытаний (процедур отбора).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  10. Школа может осуществлять прием указанного заявления в форме электронного документа с  </w:t>
      </w:r>
      <w:r w:rsidR="00FE4D2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использованием информационно-телекоммуникационных сетей общего пользования.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 11.  В заявлении родителями (законными представителями) указываются следующие сведения о ребенке: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left="567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       фамилия, имя, отчество (последнее - при наличии);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left="567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       дата и место рождения;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left="567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-       фамилия, имя, отчество (последнее - при наличии) родителей (законных представителей) ребенка.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left="567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12.  Родители (законные представители) представляют следующие документы: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left="567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       оригинал и ксерокопию свидетельства о рождении ребенка;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left="567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       оригинал и ксерокопию документа, подтверждающего проживание ребенка на закрепленной территории;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left="567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       медицинскую карту.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left="567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13.  Родители (законные представители) детей имеют право по своему усмотрению представить другие документы, в том числе медицинское заключение о состоянии здоровья ребенка.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 14.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Все документы представляются на русском языке или вместе с заверенным в установленном порядке переводом на русский язык.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 15. При приеме в первый класс в течение учебного года или во второй и последующий классы, родители (законные представители) обучающегося дополнительно представляют личное дело обучающегося, выданное учреждением, в котором ребенок обучался ранее.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 16. При приеме в учреждение на ступень среднего (полного) общего образования родители (законные представители) обучающегося дополнительно представляют документ государственного образца об основном общем образовании, выданный обучающемуся.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 17. Зачисление в учреждение оформляется приказом в течение 7 рабочих дней по окончании срока приёма документов.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  18. С целью проведения организованного приема в </w:t>
      </w:r>
      <w:r w:rsidRPr="00FE4D2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первый класс закрепленных лиц, </w:t>
      </w: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учреждение в течение 10 дней с момента издания распорядительного акта на информационном стенде, на официальном сайте учреждения, в средствах массовой информации размещает информацию о количестве мест в первых классах; 1 августа – информацию о наличии свободных мест для приема детей, не зарегистрированных на закрепленной территории.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 19. Прием заявлений в первый класс учреждения для закрепленных лиц начинается не ранее 10 марта   и завершается 31 июля</w:t>
      </w:r>
      <w:r w:rsidRPr="003A3F20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</w:t>
      </w: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текущего года.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 20. Для детей, не зарегистрированных на закрепленной территории, прием заявлений в первый класс начинается с 1 августа текущего года до момента заполнения свободных мест, но не позднее 5 сентября текущего года.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   21.  Школа вправе, закончив прием в первый класс всех детей, зарегистрированных на закрепленной территории, осуществлять прием детей, не зарегистрированных на закрепленной территории, ранее 1 августа.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 22. Приказ о зачислении в первый класс издается не ранее 1 августа текущего года и размещается на информационном стенде.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FE4D2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      23. Школа обеспечивает </w:t>
      </w: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 срок не позднее 10 дней до даты начала приема заявлений на стенде и официальном сайте следующую информацию: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left="709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-о количестве мест в первых классах; о педагогах, работающих в первых классах;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left="709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-локальный акт, регулирующий порядок приема в школу;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left="709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-информацию о территории, закрепленной за школой;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ind w:left="709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-график работы с гражданами по приему документов для зачисления в первые классы.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  24. Для удобства родителей (законных представителей) школа вправе установить график приема документов в зависимости от адреса регистрации.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 25.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школе в соответствии с законод</w:t>
      </w:r>
      <w:r w:rsidRPr="00FE4D2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ательством Российской Федерации</w:t>
      </w: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 нормативно-правов</w:t>
      </w:r>
      <w:r w:rsidRPr="00FE4D2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ыми актами</w:t>
      </w: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 26.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 27.  Родители (законные представители) детей, представившие в учреждение заведомо подложные документы, несут ответственность, предусмотренную законодательством Российской Федерации.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 28. На каждого ребенка, зачисленного в учреждение, за</w:t>
      </w:r>
      <w:r w:rsidRPr="00FE4D2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водится личное дело, в котором </w:t>
      </w: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хранятся все сданные при приеме и иные документы.</w:t>
      </w:r>
    </w:p>
    <w:p w:rsidR="003A3F20" w:rsidRPr="003A3F20" w:rsidRDefault="003A3F20" w:rsidP="00FE4D22">
      <w:pPr>
        <w:shd w:val="clear" w:color="auto" w:fill="FFFFFF"/>
        <w:spacing w:after="312" w:line="330" w:lineRule="atLeast"/>
        <w:jc w:val="both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 39. Приказ о зачислении обучающихся и комплекто</w:t>
      </w:r>
      <w:r w:rsidRPr="00FE4D2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вании учебных классов, издается</w:t>
      </w:r>
      <w:r w:rsidRPr="003A3F2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общеобразовательным учреждением не позднее 31 августа текущего года.</w:t>
      </w:r>
    </w:p>
    <w:p w:rsidR="00747B95" w:rsidRPr="00FE4D22" w:rsidRDefault="003A3F20" w:rsidP="00FE4D22">
      <w:pPr>
        <w:jc w:val="both"/>
        <w:rPr>
          <w:rFonts w:ascii="Times New Roman" w:hAnsi="Times New Roman" w:cs="Times New Roman"/>
          <w:sz w:val="20"/>
          <w:szCs w:val="20"/>
        </w:rPr>
      </w:pPr>
      <w:r w:rsidRPr="00FE4D22">
        <w:rPr>
          <w:rFonts w:ascii="Times New Roman" w:eastAsia="Times New Roman" w:hAnsi="Times New Roman" w:cs="Times New Roman"/>
          <w:color w:val="373737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</w:p>
    <w:sectPr w:rsidR="00747B95" w:rsidRPr="00FE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6"/>
    <w:rsid w:val="003A3F20"/>
    <w:rsid w:val="00657662"/>
    <w:rsid w:val="00747B95"/>
    <w:rsid w:val="00A72CF6"/>
    <w:rsid w:val="00F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93C2"/>
  <w15:chartTrackingRefBased/>
  <w15:docId w15:val="{AF7BCB13-6248-489D-B3DF-86E05E9A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xed.ru/doc.php?id=2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3547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2025-04-03T11:54:00Z</dcterms:created>
  <dcterms:modified xsi:type="dcterms:W3CDTF">2025-04-03T12:11:00Z</dcterms:modified>
</cp:coreProperties>
</file>